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9775" w14:textId="e4d9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Активті иемдену (пайда болу) көздерінің заңдылығын тексеруді тағайындау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11 қазандағы № 186 бұйрығы. Қазақстан Республикасының Әділет министрлігінде 2023 жылғы 11 қазанда № 33540 болып тіркелді</w:t>
      </w:r>
    </w:p>
    <w:p>
      <w:pPr>
        <w:spacing w:after="0"/>
        <w:ind w:left="0"/>
        <w:jc w:val="left"/>
      </w:pPr>
    </w:p>
    <w:p>
      <w:pPr>
        <w:spacing w:after="0"/>
        <w:ind w:left="0"/>
        <w:jc w:val="both"/>
      </w:pPr>
      <w:r>
        <w:rPr>
          <w:rFonts w:ascii="Times New Roman"/>
          <w:b w:val="false"/>
          <w:i w:val="false"/>
          <w:color w:val="000000"/>
          <w:sz w:val="28"/>
        </w:rPr>
        <w:t xml:space="preserve">
      "Заңсыз иемденілген активтерді мемлекетке қайтару туралы" Қазақстан Республикасы Заңының 20-бабының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Активті иемдену (пайда болу) көздерінің заңдылығын тексеруді тағайындау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Бас прокуратурасының Халықаралық-құқықтық ынтымақтастық қызметі Қазақстан Республикасының заңнамасында белгіленген тәртіппен Қазақстан Республикасы заңнамасымен анықталған тәртіпте осы бұйрықты Қазақстан Республикасының Әділет министрлігінде мемлекеттік тіркеуді.</w:t>
      </w:r>
    </w:p>
    <w:bookmarkEnd w:id="0"/>
    <w:bookmarkStart w:name="z4" w:id="1"/>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11 қазандағы</w:t>
            </w:r>
            <w:r>
              <w:br/>
            </w:r>
            <w:r>
              <w:rPr>
                <w:rFonts w:ascii="Times New Roman"/>
                <w:b w:val="false"/>
                <w:i w:val="false"/>
                <w:color w:val="000000"/>
                <w:sz w:val="20"/>
              </w:rPr>
              <w:t>№ 186 Бұйрыққа</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Активті иемдену (пайда болу) көздерінің заңдылығын тексеруді тағайындау және жүргізу қағидалары</w:t>
      </w:r>
    </w:p>
    <w:bookmarkEnd w:id="3"/>
    <w:bookmarkStart w:name="z8"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Активті иемдену (пайда болу) көздерінің заңдылығын тексеруді тағайындау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"Заңсыз иемденілген активтерді мемлекетке қайтару туралы" Заңының (бұдан әрі – Заң) 20-бабының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активті иемдену (пайда болу) көздерінің заңдылығын тексеруді тағайындау және жүргізу қағидаларын анықтайды.</w:t>
      </w:r>
    </w:p>
    <w:bookmarkStart w:name="z10" w:id="5"/>
    <w:p>
      <w:pPr>
        <w:spacing w:after="0"/>
        <w:ind w:left="0"/>
        <w:jc w:val="both"/>
      </w:pPr>
      <w:r>
        <w:rPr>
          <w:rFonts w:ascii="Times New Roman"/>
          <w:b w:val="false"/>
          <w:i w:val="false"/>
          <w:color w:val="000000"/>
          <w:sz w:val="28"/>
        </w:rPr>
        <w:t>
      2. Осы Қағидаларда мынадай терминдер пайдаланылады:</w:t>
      </w:r>
    </w:p>
    <w:bookmarkEnd w:id="5"/>
    <w:bookmarkStart w:name="z11" w:id="6"/>
    <w:p>
      <w:pPr>
        <w:spacing w:after="0"/>
        <w:ind w:left="0"/>
        <w:jc w:val="both"/>
      </w:pPr>
      <w:r>
        <w:rPr>
          <w:rFonts w:ascii="Times New Roman"/>
          <w:b w:val="false"/>
          <w:i w:val="false"/>
          <w:color w:val="000000"/>
          <w:sz w:val="28"/>
        </w:rPr>
        <w:t>
      1) активтер – Қазақстан Республикасындағы және оның шегінен тысқары жердегі мүліктік игіліктер мен құқықтар (мүлік), оған қоса осындай мүліктен алынған (алынатын) кез келген мүліктік игілік пен құқық (мүлік);</w:t>
      </w:r>
    </w:p>
    <w:bookmarkEnd w:id="6"/>
    <w:bookmarkStart w:name="z12" w:id="7"/>
    <w:p>
      <w:pPr>
        <w:spacing w:after="0"/>
        <w:ind w:left="0"/>
        <w:jc w:val="both"/>
      </w:pPr>
      <w:r>
        <w:rPr>
          <w:rFonts w:ascii="Times New Roman"/>
          <w:b w:val="false"/>
          <w:i w:val="false"/>
          <w:color w:val="000000"/>
          <w:sz w:val="28"/>
        </w:rPr>
        <w:t>
      2) досье - активтерді қайтару бойынша жүргізілген мониторинг пен талдау және өзге де шаралардың қорытындылары бойынша мәліметтерді қамтитын құжаттар жиынтығы;</w:t>
      </w:r>
    </w:p>
    <w:bookmarkEnd w:id="7"/>
    <w:bookmarkStart w:name="z13" w:id="8"/>
    <w:p>
      <w:pPr>
        <w:spacing w:after="0"/>
        <w:ind w:left="0"/>
        <w:jc w:val="both"/>
      </w:pPr>
      <w:r>
        <w:rPr>
          <w:rFonts w:ascii="Times New Roman"/>
          <w:b w:val="false"/>
          <w:i w:val="false"/>
          <w:color w:val="000000"/>
          <w:sz w:val="28"/>
        </w:rPr>
        <w:t>
      3) тексеру – активті иемдену (пайда болу) көздерінің заңдылығын тексеру.</w:t>
      </w:r>
    </w:p>
    <w:bookmarkEnd w:id="8"/>
    <w:p>
      <w:pPr>
        <w:spacing w:after="0"/>
        <w:ind w:left="0"/>
        <w:jc w:val="both"/>
      </w:pPr>
      <w:r>
        <w:rPr>
          <w:rFonts w:ascii="Times New Roman"/>
          <w:b w:val="false"/>
          <w:i w:val="false"/>
          <w:color w:val="000000"/>
          <w:sz w:val="28"/>
        </w:rPr>
        <w:t xml:space="preserve">
      Өзге терминдер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басқа да нормативтік құқықтық актілерінде белгіленген мағынада пайдаланылады.</w:t>
      </w:r>
    </w:p>
    <w:bookmarkStart w:name="z14" w:id="9"/>
    <w:p>
      <w:pPr>
        <w:spacing w:after="0"/>
        <w:ind w:left="0"/>
        <w:jc w:val="both"/>
      </w:pPr>
      <w:r>
        <w:rPr>
          <w:rFonts w:ascii="Times New Roman"/>
          <w:b w:val="false"/>
          <w:i w:val="false"/>
          <w:color w:val="000000"/>
          <w:sz w:val="28"/>
        </w:rPr>
        <w:t>
      3. Тексерудің мақсаты активті иемдену көздерінің (пайда болу) заңдылығын зерттеу, заңсыз иемдену, оның ішінде активті шығару фактісін растау немесе теріске шығару болып табылады.</w:t>
      </w:r>
    </w:p>
    <w:bookmarkEnd w:id="9"/>
    <w:bookmarkStart w:name="z15" w:id="10"/>
    <w:p>
      <w:pPr>
        <w:spacing w:after="0"/>
        <w:ind w:left="0"/>
        <w:jc w:val="left"/>
      </w:pPr>
      <w:r>
        <w:rPr>
          <w:rFonts w:ascii="Times New Roman"/>
          <w:b/>
          <w:i w:val="false"/>
          <w:color w:val="000000"/>
        </w:rPr>
        <w:t xml:space="preserve"> 2-Тарау Активті иемдену (пайда болу) көздерінің заңдылығын тексеруді тағайындау тәртібі</w:t>
      </w:r>
    </w:p>
    <w:bookmarkEnd w:id="10"/>
    <w:bookmarkStart w:name="z16" w:id="11"/>
    <w:p>
      <w:pPr>
        <w:spacing w:after="0"/>
        <w:ind w:left="0"/>
        <w:jc w:val="both"/>
      </w:pPr>
      <w:r>
        <w:rPr>
          <w:rFonts w:ascii="Times New Roman"/>
          <w:b w:val="false"/>
          <w:i w:val="false"/>
          <w:color w:val="000000"/>
          <w:sz w:val="28"/>
        </w:rPr>
        <w:t>
      4. Тексеруге бастамашы лауазымды адам ретінде активтерді қайтару жөніндегі уәкілетті органның дербес құрылымдық бөлімшесінің басшысы, оның орынбасары не олардың міндетін атқарушы тұлға бола алады.</w:t>
      </w:r>
    </w:p>
    <w:bookmarkEnd w:id="11"/>
    <w:bookmarkStart w:name="z17" w:id="12"/>
    <w:p>
      <w:pPr>
        <w:spacing w:after="0"/>
        <w:ind w:left="0"/>
        <w:jc w:val="both"/>
      </w:pPr>
      <w:r>
        <w:rPr>
          <w:rFonts w:ascii="Times New Roman"/>
          <w:b w:val="false"/>
          <w:i w:val="false"/>
          <w:color w:val="000000"/>
          <w:sz w:val="28"/>
        </w:rPr>
        <w:t>
      5. Тексеру активтерді қайтару жөніндегі уәкілетті орган басшысының не оның міндетін атқарушы адамның тексеруге бастамашы болған активтерді қайтару жөніндегі уәкілетті органның лауазымды адамы баянатының негізінде қабылданатын шешімі (қаулысы) бойынша не Бас Прокурордың немесе активтерді қайтару жөніндегі уәкілетті органның жұмысына жетекшілік ететін Бас Прокурор орынбасарының тапсырмасы бойынша жүзеге асырылады.</w:t>
      </w:r>
    </w:p>
    <w:bookmarkEnd w:id="12"/>
    <w:bookmarkStart w:name="z18" w:id="13"/>
    <w:p>
      <w:pPr>
        <w:spacing w:after="0"/>
        <w:ind w:left="0"/>
        <w:jc w:val="both"/>
      </w:pPr>
      <w:r>
        <w:rPr>
          <w:rFonts w:ascii="Times New Roman"/>
          <w:b w:val="false"/>
          <w:i w:val="false"/>
          <w:color w:val="000000"/>
          <w:sz w:val="28"/>
        </w:rPr>
        <w:t>
      6. Тексеруді тағайындау туралы баянатта:</w:t>
      </w:r>
    </w:p>
    <w:bookmarkEnd w:id="13"/>
    <w:bookmarkStart w:name="z19" w:id="14"/>
    <w:p>
      <w:pPr>
        <w:spacing w:after="0"/>
        <w:ind w:left="0"/>
        <w:jc w:val="both"/>
      </w:pPr>
      <w:r>
        <w:rPr>
          <w:rFonts w:ascii="Times New Roman"/>
          <w:b w:val="false"/>
          <w:i w:val="false"/>
          <w:color w:val="000000"/>
          <w:sz w:val="28"/>
        </w:rPr>
        <w:t>
      1) баянат беруші адамның тегі, аты, әкесінің аты (ол болған кезде) күні, және лауазымы;</w:t>
      </w:r>
    </w:p>
    <w:bookmarkEnd w:id="14"/>
    <w:bookmarkStart w:name="z20" w:id="15"/>
    <w:p>
      <w:pPr>
        <w:spacing w:after="0"/>
        <w:ind w:left="0"/>
        <w:jc w:val="both"/>
      </w:pPr>
      <w:r>
        <w:rPr>
          <w:rFonts w:ascii="Times New Roman"/>
          <w:b w:val="false"/>
          <w:i w:val="false"/>
          <w:color w:val="000000"/>
          <w:sz w:val="28"/>
        </w:rPr>
        <w:t>
      2) баянат беру күніндегі жай-күйі бойынша қалыптастырылған субъектіге және оның үлестес тұлғаларына қатысты материалдардың қысқаша мазмұны;</w:t>
      </w:r>
    </w:p>
    <w:bookmarkEnd w:id="15"/>
    <w:bookmarkStart w:name="z21" w:id="16"/>
    <w:p>
      <w:pPr>
        <w:spacing w:after="0"/>
        <w:ind w:left="0"/>
        <w:jc w:val="both"/>
      </w:pPr>
      <w:r>
        <w:rPr>
          <w:rFonts w:ascii="Times New Roman"/>
          <w:b w:val="false"/>
          <w:i w:val="false"/>
          <w:color w:val="000000"/>
          <w:sz w:val="28"/>
        </w:rPr>
        <w:t>
      3) комиссия отырысы хаттамасының нөмірі мен күнін көрсете отырып, субъектіні және оның үлестес тұлғаларын тізілімге енгізу туралы мәліметтер;</w:t>
      </w:r>
    </w:p>
    <w:bookmarkEnd w:id="16"/>
    <w:bookmarkStart w:name="z22" w:id="17"/>
    <w:p>
      <w:pPr>
        <w:spacing w:after="0"/>
        <w:ind w:left="0"/>
        <w:jc w:val="both"/>
      </w:pPr>
      <w:r>
        <w:rPr>
          <w:rFonts w:ascii="Times New Roman"/>
          <w:b w:val="false"/>
          <w:i w:val="false"/>
          <w:color w:val="000000"/>
          <w:sz w:val="28"/>
        </w:rPr>
        <w:t>
      4) тұлғаға оны тізілімге енгізу туралы хабардар ету туралы мәліметтер;</w:t>
      </w:r>
    </w:p>
    <w:bookmarkEnd w:id="17"/>
    <w:bookmarkStart w:name="z23" w:id="18"/>
    <w:p>
      <w:pPr>
        <w:spacing w:after="0"/>
        <w:ind w:left="0"/>
        <w:jc w:val="both"/>
      </w:pPr>
      <w:r>
        <w:rPr>
          <w:rFonts w:ascii="Times New Roman"/>
          <w:b w:val="false"/>
          <w:i w:val="false"/>
          <w:color w:val="000000"/>
          <w:sz w:val="28"/>
        </w:rPr>
        <w:t>
      5) баянат беру күніндегі жай-күйі бойынша активтерді ашып көрсету туралы декларацияны ұсыну немесе ұсынбау туралы мәліметтер;</w:t>
      </w:r>
    </w:p>
    <w:bookmarkEnd w:id="18"/>
    <w:bookmarkStart w:name="z24" w:id="19"/>
    <w:p>
      <w:pPr>
        <w:spacing w:after="0"/>
        <w:ind w:left="0"/>
        <w:jc w:val="both"/>
      </w:pPr>
      <w:r>
        <w:rPr>
          <w:rFonts w:ascii="Times New Roman"/>
          <w:b w:val="false"/>
          <w:i w:val="false"/>
          <w:color w:val="000000"/>
          <w:sz w:val="28"/>
        </w:rPr>
        <w:t>
      6) иемдену заңдылығына қатысты тексеру жүргізу жоспарланып отырған субъект және (немесе) оның үлестес тұлғасының активі;</w:t>
      </w:r>
    </w:p>
    <w:bookmarkEnd w:id="19"/>
    <w:bookmarkStart w:name="z25" w:id="20"/>
    <w:p>
      <w:pPr>
        <w:spacing w:after="0"/>
        <w:ind w:left="0"/>
        <w:jc w:val="both"/>
      </w:pPr>
      <w:r>
        <w:rPr>
          <w:rFonts w:ascii="Times New Roman"/>
          <w:b w:val="false"/>
          <w:i w:val="false"/>
          <w:color w:val="000000"/>
          <w:sz w:val="28"/>
        </w:rPr>
        <w:t xml:space="preserve">
      7) иемдену заңдылығы тексеру пәні болып табылатын активтердің пайда болуының көздеріне алғашқы қаражаттың пайда болу кезеңін қамтуы мүмкін тексеру кезеңі; </w:t>
      </w:r>
    </w:p>
    <w:bookmarkEnd w:id="20"/>
    <w:bookmarkStart w:name="z26" w:id="21"/>
    <w:p>
      <w:pPr>
        <w:spacing w:after="0"/>
        <w:ind w:left="0"/>
        <w:jc w:val="both"/>
      </w:pPr>
      <w:r>
        <w:rPr>
          <w:rFonts w:ascii="Times New Roman"/>
          <w:b w:val="false"/>
          <w:i w:val="false"/>
          <w:color w:val="000000"/>
          <w:sz w:val="28"/>
        </w:rPr>
        <w:t>
      8) тексеріс жүргізу мерзімі көрсетіледі.</w:t>
      </w:r>
    </w:p>
    <w:bookmarkEnd w:id="21"/>
    <w:bookmarkStart w:name="z27" w:id="22"/>
    <w:p>
      <w:pPr>
        <w:spacing w:after="0"/>
        <w:ind w:left="0"/>
        <w:jc w:val="both"/>
      </w:pPr>
      <w:r>
        <w:rPr>
          <w:rFonts w:ascii="Times New Roman"/>
          <w:b w:val="false"/>
          <w:i w:val="false"/>
          <w:color w:val="000000"/>
          <w:sz w:val="28"/>
        </w:rPr>
        <w:t>
      7. Тексерушілер ретінде активтерді қайтару жөніндегі уәкілетті органның құрылымдық бөлімшелерінің прокурорлары танылады.</w:t>
      </w:r>
    </w:p>
    <w:bookmarkEnd w:id="22"/>
    <w:bookmarkStart w:name="z28" w:id="23"/>
    <w:p>
      <w:pPr>
        <w:spacing w:after="0"/>
        <w:ind w:left="0"/>
        <w:jc w:val="both"/>
      </w:pPr>
      <w:r>
        <w:rPr>
          <w:rFonts w:ascii="Times New Roman"/>
          <w:b w:val="false"/>
          <w:i w:val="false"/>
          <w:color w:val="000000"/>
          <w:sz w:val="28"/>
        </w:rPr>
        <w:t xml:space="preserve">
      8. Тексеріс жүргізу туралы қаулы шығарылады, ол прокуратура органдарының мемлекеттік құқықтық статистика және арнайы есепке алу саласындағы ведомствосының, оның аумақтық және оларға теңестірілген органдарында а тіркеледі. </w:t>
      </w:r>
    </w:p>
    <w:bookmarkEnd w:id="23"/>
    <w:bookmarkStart w:name="z29" w:id="24"/>
    <w:p>
      <w:pPr>
        <w:spacing w:after="0"/>
        <w:ind w:left="0"/>
        <w:jc w:val="both"/>
      </w:pPr>
      <w:r>
        <w:rPr>
          <w:rFonts w:ascii="Times New Roman"/>
          <w:b w:val="false"/>
          <w:i w:val="false"/>
          <w:color w:val="000000"/>
          <w:sz w:val="28"/>
        </w:rPr>
        <w:t>
      9. Тексеру жүргізу туралы қаулыда:</w:t>
      </w:r>
    </w:p>
    <w:bookmarkEnd w:id="24"/>
    <w:bookmarkStart w:name="z30" w:id="25"/>
    <w:p>
      <w:pPr>
        <w:spacing w:after="0"/>
        <w:ind w:left="0"/>
        <w:jc w:val="both"/>
      </w:pPr>
      <w:r>
        <w:rPr>
          <w:rFonts w:ascii="Times New Roman"/>
          <w:b w:val="false"/>
          <w:i w:val="false"/>
          <w:color w:val="000000"/>
          <w:sz w:val="28"/>
        </w:rPr>
        <w:t>
      1) нөмірі, күні, активтерді қайтару жөніндегі уәкілетті органның атауы, қаулыға қол қойған басшының тегі, аты, әкесінің аты (ол болған кезде) және лауазымы, тексеру негіздері;</w:t>
      </w:r>
    </w:p>
    <w:bookmarkEnd w:id="25"/>
    <w:bookmarkStart w:name="z31" w:id="26"/>
    <w:p>
      <w:pPr>
        <w:spacing w:after="0"/>
        <w:ind w:left="0"/>
        <w:jc w:val="both"/>
      </w:pPr>
      <w:r>
        <w:rPr>
          <w:rFonts w:ascii="Times New Roman"/>
          <w:b w:val="false"/>
          <w:i w:val="false"/>
          <w:color w:val="000000"/>
          <w:sz w:val="28"/>
        </w:rPr>
        <w:t xml:space="preserve">
      2) тексеру тағайындалған актив туралы деректер, оның орны, активтің меншік иелері, сенімгерлік басқарушылары, пайдаланушылары болып табылатын субъектілердің атауы, жеке тұлғаның тегі, аты, әкесінің аты (ол болған кезде), бизнес-сәйкестендіру нөмірі (жеке сәйкестендіру нөмірі); </w:t>
      </w:r>
    </w:p>
    <w:bookmarkEnd w:id="26"/>
    <w:bookmarkStart w:name="z32" w:id="27"/>
    <w:p>
      <w:pPr>
        <w:spacing w:after="0"/>
        <w:ind w:left="0"/>
        <w:jc w:val="both"/>
      </w:pPr>
      <w:r>
        <w:rPr>
          <w:rFonts w:ascii="Times New Roman"/>
          <w:b w:val="false"/>
          <w:i w:val="false"/>
          <w:color w:val="000000"/>
          <w:sz w:val="28"/>
        </w:rPr>
        <w:t>
      3) тексерілетін кезең көрсетіле отырып, тексерудің пәні;</w:t>
      </w:r>
    </w:p>
    <w:bookmarkEnd w:id="27"/>
    <w:bookmarkStart w:name="z33" w:id="28"/>
    <w:p>
      <w:pPr>
        <w:spacing w:after="0"/>
        <w:ind w:left="0"/>
        <w:jc w:val="both"/>
      </w:pPr>
      <w:r>
        <w:rPr>
          <w:rFonts w:ascii="Times New Roman"/>
          <w:b w:val="false"/>
          <w:i w:val="false"/>
          <w:color w:val="000000"/>
          <w:sz w:val="28"/>
        </w:rPr>
        <w:t>
      4) тексеру тапсырылған тұлғаның тегі, аты, әкесінің аты, лауазымы және оған тартылатын мамандар туралы мәліметтер;</w:t>
      </w:r>
    </w:p>
    <w:bookmarkEnd w:id="28"/>
    <w:bookmarkStart w:name="z34" w:id="29"/>
    <w:p>
      <w:pPr>
        <w:spacing w:after="0"/>
        <w:ind w:left="0"/>
        <w:jc w:val="both"/>
      </w:pPr>
      <w:r>
        <w:rPr>
          <w:rFonts w:ascii="Times New Roman"/>
          <w:b w:val="false"/>
          <w:i w:val="false"/>
          <w:color w:val="000000"/>
          <w:sz w:val="28"/>
        </w:rPr>
        <w:t>
      5) тексеру жүргізу мерзімі (заңда көзделген күндер саны);</w:t>
      </w:r>
    </w:p>
    <w:bookmarkEnd w:id="29"/>
    <w:bookmarkStart w:name="z35" w:id="30"/>
    <w:p>
      <w:pPr>
        <w:spacing w:after="0"/>
        <w:ind w:left="0"/>
        <w:jc w:val="both"/>
      </w:pPr>
      <w:r>
        <w:rPr>
          <w:rFonts w:ascii="Times New Roman"/>
          <w:b w:val="false"/>
          <w:i w:val="false"/>
          <w:color w:val="000000"/>
          <w:sz w:val="28"/>
        </w:rPr>
        <w:t xml:space="preserve">
      6) иемдену көздерінің заңдылығына қатысты тексеру тағайындалған активтің меншік иесі, пайдаланушысы, иелігінде, және (немесе) бақылауында болып табылатын субъектінің және (немесе) үлестес тұлғалардың құқықтары мен міндеттері; </w:t>
      </w:r>
    </w:p>
    <w:bookmarkEnd w:id="30"/>
    <w:bookmarkStart w:name="z36" w:id="31"/>
    <w:p>
      <w:pPr>
        <w:spacing w:after="0"/>
        <w:ind w:left="0"/>
        <w:jc w:val="both"/>
      </w:pPr>
      <w:r>
        <w:rPr>
          <w:rFonts w:ascii="Times New Roman"/>
          <w:b w:val="false"/>
          <w:i w:val="false"/>
          <w:color w:val="000000"/>
          <w:sz w:val="28"/>
        </w:rPr>
        <w:t>
      7) қаулыға уәкілетті адамның қолы қойылады.</w:t>
      </w:r>
    </w:p>
    <w:bookmarkEnd w:id="31"/>
    <w:bookmarkStart w:name="z37" w:id="32"/>
    <w:p>
      <w:pPr>
        <w:spacing w:after="0"/>
        <w:ind w:left="0"/>
        <w:jc w:val="both"/>
      </w:pPr>
      <w:r>
        <w:rPr>
          <w:rFonts w:ascii="Times New Roman"/>
          <w:b w:val="false"/>
          <w:i w:val="false"/>
          <w:color w:val="000000"/>
          <w:sz w:val="28"/>
        </w:rPr>
        <w:t>
      10. Тексеруді тағайындау туралы қаулы иемдену (пайда болу) көздерінің заңдылығы тексеріліп жатқан активтің меншік иесі болып табылатын субъекті және (немесе) оның үлестес тұлғасы не заңды тұлғаның басшысана іс жүргізу жөніндегі активтерді қайтару жөніндегі уәкілетті органның ақпараттық жүйесі арқылы жіберіледі.</w:t>
      </w:r>
    </w:p>
    <w:bookmarkEnd w:id="32"/>
    <w:bookmarkStart w:name="z38" w:id="33"/>
    <w:p>
      <w:pPr>
        <w:spacing w:after="0"/>
        <w:ind w:left="0"/>
        <w:jc w:val="left"/>
      </w:pPr>
      <w:r>
        <w:rPr>
          <w:rFonts w:ascii="Times New Roman"/>
          <w:b/>
          <w:i w:val="false"/>
          <w:color w:val="000000"/>
        </w:rPr>
        <w:t xml:space="preserve"> 3-Тарау. Активті иемдену (пайда болу) көздерінің заңдылығын тексеруді жүргізу тәртібі</w:t>
      </w:r>
    </w:p>
    <w:bookmarkEnd w:id="33"/>
    <w:bookmarkStart w:name="z39" w:id="34"/>
    <w:p>
      <w:pPr>
        <w:spacing w:after="0"/>
        <w:ind w:left="0"/>
        <w:jc w:val="both"/>
      </w:pPr>
      <w:r>
        <w:rPr>
          <w:rFonts w:ascii="Times New Roman"/>
          <w:b w:val="false"/>
          <w:i w:val="false"/>
          <w:color w:val="000000"/>
          <w:sz w:val="28"/>
        </w:rPr>
        <w:t xml:space="preserve">
      11. Тексеру Заң аясына кіретін субъект және (немесе) оның үлестес тұлғаларының Қазақстан Республикасының аумағындағы және одан тыс активіне қатысты жүргізіледі. </w:t>
      </w:r>
    </w:p>
    <w:bookmarkEnd w:id="34"/>
    <w:p>
      <w:pPr>
        <w:spacing w:after="0"/>
        <w:ind w:left="0"/>
        <w:jc w:val="both"/>
      </w:pPr>
      <w:r>
        <w:rPr>
          <w:rFonts w:ascii="Times New Roman"/>
          <w:b w:val="false"/>
          <w:i w:val="false"/>
          <w:color w:val="000000"/>
          <w:sz w:val="28"/>
        </w:rPr>
        <w:t>
      Тізілімге енгізілген тұлғаға қатысты, тексеру ол активтерді ашып көрсету туралы декларацияны ұсыну құқығын жүзеге асырғанына қарамастан жүргізіледі.</w:t>
      </w:r>
    </w:p>
    <w:bookmarkStart w:name="z40" w:id="35"/>
    <w:p>
      <w:pPr>
        <w:spacing w:after="0"/>
        <w:ind w:left="0"/>
        <w:jc w:val="both"/>
      </w:pPr>
      <w:r>
        <w:rPr>
          <w:rFonts w:ascii="Times New Roman"/>
          <w:b w:val="false"/>
          <w:i w:val="false"/>
          <w:color w:val="000000"/>
          <w:sz w:val="28"/>
        </w:rPr>
        <w:t>
      12. Тексеруді тексеру жүргізу туралы қаулыда көрсетілген адамдар ғана жүргізеді.</w:t>
      </w:r>
    </w:p>
    <w:bookmarkEnd w:id="35"/>
    <w:p>
      <w:pPr>
        <w:spacing w:after="0"/>
        <w:ind w:left="0"/>
        <w:jc w:val="both"/>
      </w:pPr>
      <w:r>
        <w:rPr>
          <w:rFonts w:ascii="Times New Roman"/>
          <w:b w:val="false"/>
          <w:i w:val="false"/>
          <w:color w:val="000000"/>
          <w:sz w:val="28"/>
        </w:rPr>
        <w:t>
      Тексеруді жүргізетін адамдардың құрамы, тексеру пәні мен кезеңі тексеруді тағайындаған активтерді қайтару жөніндегі уәкілетті орган басшысының не оның міндетін атқарушы адамның шешімі бойынша өзгертіледі (толықтырылады).</w:t>
      </w:r>
    </w:p>
    <w:bookmarkStart w:name="z41" w:id="36"/>
    <w:p>
      <w:pPr>
        <w:spacing w:after="0"/>
        <w:ind w:left="0"/>
        <w:jc w:val="both"/>
      </w:pPr>
      <w:r>
        <w:rPr>
          <w:rFonts w:ascii="Times New Roman"/>
          <w:b w:val="false"/>
          <w:i w:val="false"/>
          <w:color w:val="000000"/>
          <w:sz w:val="28"/>
        </w:rPr>
        <w:t>
      13. Тексеру пәнін не кезеңін өзгерту (толықтыру) туралы шешім:</w:t>
      </w:r>
    </w:p>
    <w:bookmarkEnd w:id="36"/>
    <w:p>
      <w:pPr>
        <w:spacing w:after="0"/>
        <w:ind w:left="0"/>
        <w:jc w:val="both"/>
      </w:pPr>
      <w:r>
        <w:rPr>
          <w:rFonts w:ascii="Times New Roman"/>
          <w:b w:val="false"/>
          <w:i w:val="false"/>
          <w:color w:val="000000"/>
          <w:sz w:val="28"/>
        </w:rPr>
        <w:t>
      тексерілетін мәселелердің тізбесін не тексерілетін кезеңін өзгертпей (толықтырусыз) активті иемдену көздерінің (шығу көзінің) заңдылығын бағалау мүмкін болмаған жағдайда;</w:t>
      </w:r>
    </w:p>
    <w:p>
      <w:pPr>
        <w:spacing w:after="0"/>
        <w:ind w:left="0"/>
        <w:jc w:val="both"/>
      </w:pPr>
      <w:r>
        <w:rPr>
          <w:rFonts w:ascii="Times New Roman"/>
          <w:b w:val="false"/>
          <w:i w:val="false"/>
          <w:color w:val="000000"/>
          <w:sz w:val="28"/>
        </w:rPr>
        <w:t>
      тексеру пәніне не кезеңіне жатқызылмаған заңдылықты бұзушылықтың айқын фактілері анықталған жағдайда;</w:t>
      </w:r>
    </w:p>
    <w:p>
      <w:pPr>
        <w:spacing w:after="0"/>
        <w:ind w:left="0"/>
        <w:jc w:val="both"/>
      </w:pPr>
      <w:r>
        <w:rPr>
          <w:rFonts w:ascii="Times New Roman"/>
          <w:b w:val="false"/>
          <w:i w:val="false"/>
          <w:color w:val="000000"/>
          <w:sz w:val="28"/>
        </w:rPr>
        <w:t>
      тексеру жүргізу туралы қаулыны қалыптастыру немесе тіркеу кезіндегі қателіктерге байланысты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Тексеруді жүргізудің шекті мерзімі, оны тоқтата тұру және ұзарту негіздері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Start w:name="z43" w:id="37"/>
    <w:p>
      <w:pPr>
        <w:spacing w:after="0"/>
        <w:ind w:left="0"/>
        <w:jc w:val="both"/>
      </w:pPr>
      <w:r>
        <w:rPr>
          <w:rFonts w:ascii="Times New Roman"/>
          <w:b w:val="false"/>
          <w:i w:val="false"/>
          <w:color w:val="000000"/>
          <w:sz w:val="28"/>
        </w:rPr>
        <w:t>
      15. Қажет болған жағдайда тексеруге қатысуға қорытынды беру үшін: мемлекеттік және құқық қорғау органдарының;</w:t>
      </w:r>
    </w:p>
    <w:bookmarkEnd w:id="37"/>
    <w:p>
      <w:pPr>
        <w:spacing w:after="0"/>
        <w:ind w:left="0"/>
        <w:jc w:val="both"/>
      </w:pPr>
      <w:r>
        <w:rPr>
          <w:rFonts w:ascii="Times New Roman"/>
          <w:b w:val="false"/>
          <w:i w:val="false"/>
          <w:color w:val="000000"/>
          <w:sz w:val="28"/>
        </w:rPr>
        <w:t>
      меншік нысанына қарамастан ұйымдардың мамандары тартылады.</w:t>
      </w:r>
    </w:p>
    <w:p>
      <w:pPr>
        <w:spacing w:after="0"/>
        <w:ind w:left="0"/>
        <w:jc w:val="both"/>
      </w:pPr>
      <w:r>
        <w:rPr>
          <w:rFonts w:ascii="Times New Roman"/>
          <w:b w:val="false"/>
          <w:i w:val="false"/>
          <w:color w:val="000000"/>
          <w:sz w:val="28"/>
        </w:rPr>
        <w:t>
      Мемлекеттік және құқық қорғау органдарының мамандары тиісті органдарға, мекемелерге не ұйымдарға жолданған активтерді қайтару жөніндегі уәкілетті органның талабы бойынша тартылады.</w:t>
      </w:r>
    </w:p>
    <w:p>
      <w:pPr>
        <w:spacing w:after="0"/>
        <w:ind w:left="0"/>
        <w:jc w:val="both"/>
      </w:pPr>
      <w:r>
        <w:rPr>
          <w:rFonts w:ascii="Times New Roman"/>
          <w:b w:val="false"/>
          <w:i w:val="false"/>
          <w:color w:val="000000"/>
          <w:sz w:val="28"/>
        </w:rPr>
        <w:t xml:space="preserve">
      Жеке ұйымдардың мамандарын тарту тәртібі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не өзге де заңнамаға сәйкес жүзеге асырылады.</w:t>
      </w:r>
    </w:p>
    <w:p>
      <w:pPr>
        <w:spacing w:after="0"/>
        <w:ind w:left="0"/>
        <w:jc w:val="both"/>
      </w:pPr>
      <w:r>
        <w:rPr>
          <w:rFonts w:ascii="Times New Roman"/>
          <w:b w:val="false"/>
          <w:i w:val="false"/>
          <w:color w:val="000000"/>
          <w:sz w:val="28"/>
        </w:rPr>
        <w:t>
      Активтерді қайтару жөніндегі уәкілетті органның лауазымды адамының өмірі мен денсаулығына қатер төнген кезде, сондай-ақ оның заңды қызметіне кедергі келтіру қатері болған кезде тексеруді жүзеге асыратын адамдардың қауіпсіздігін қамтамасыз ету үшін тексеруге құқық қорғау органдарының қызметкерлері тартылуы мүмкін.</w:t>
      </w:r>
    </w:p>
    <w:bookmarkStart w:name="z44" w:id="38"/>
    <w:p>
      <w:pPr>
        <w:spacing w:after="0"/>
        <w:ind w:left="0"/>
        <w:jc w:val="both"/>
      </w:pPr>
      <w:r>
        <w:rPr>
          <w:rFonts w:ascii="Times New Roman"/>
          <w:b w:val="false"/>
          <w:i w:val="false"/>
          <w:color w:val="000000"/>
          <w:sz w:val="28"/>
        </w:rPr>
        <w:t>
      16. Тексеру барысында тексеруді жүзеге асыру үшін маңызы бар Қазақстан Республикасы заңнамасының жасырын бұзушылықтарын анықтау үшін өзге мүмкіндіктер болмаған кезде жедел-іздестіру іс-шараларын (бұдан әрі - ЖІІ) жүзеге асыру қажеттілігі туралы мәселе шешіледі.</w:t>
      </w:r>
    </w:p>
    <w:bookmarkEnd w:id="38"/>
    <w:p>
      <w:pPr>
        <w:spacing w:after="0"/>
        <w:ind w:left="0"/>
        <w:jc w:val="both"/>
      </w:pPr>
      <w:r>
        <w:rPr>
          <w:rFonts w:ascii="Times New Roman"/>
          <w:b w:val="false"/>
          <w:i w:val="false"/>
          <w:color w:val="000000"/>
          <w:sz w:val="28"/>
        </w:rPr>
        <w:t xml:space="preserve">
      ЖІІ жүргізу туралы қаулы Қазақстан Республикасының "Прокуратура туралы" Конституциялық заңының 10-бабы 1-тармағы </w:t>
      </w:r>
      <w:r>
        <w:rPr>
          <w:rFonts w:ascii="Times New Roman"/>
          <w:b w:val="false"/>
          <w:i w:val="false"/>
          <w:color w:val="000000"/>
          <w:sz w:val="28"/>
        </w:rPr>
        <w:t>20) тармақшасына</w:t>
      </w:r>
      <w:r>
        <w:rPr>
          <w:rFonts w:ascii="Times New Roman"/>
          <w:b w:val="false"/>
          <w:i w:val="false"/>
          <w:color w:val="000000"/>
          <w:sz w:val="28"/>
        </w:rPr>
        <w:t xml:space="preserve"> және "Жедел іздестіру қызметі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 в-1) тармақшасына сәйкес жүзеге асырылады. </w:t>
      </w:r>
    </w:p>
    <w:p>
      <w:pPr>
        <w:spacing w:after="0"/>
        <w:ind w:left="0"/>
        <w:jc w:val="both"/>
      </w:pPr>
      <w:r>
        <w:rPr>
          <w:rFonts w:ascii="Times New Roman"/>
          <w:b w:val="false"/>
          <w:i w:val="false"/>
          <w:color w:val="000000"/>
          <w:sz w:val="28"/>
        </w:rPr>
        <w:t>
      ЖІІ жүргізу туралы қаулының жобасы Қазақстан Республикасы Бас прокуратурасының (бұдан әрі – Бас прокуратура) жедел-іздестіру қызметінің заңдылығын қадағалау бөлімшесінің басшысымен келісіледі.</w:t>
      </w:r>
    </w:p>
    <w:p>
      <w:pPr>
        <w:spacing w:after="0"/>
        <w:ind w:left="0"/>
        <w:jc w:val="both"/>
      </w:pPr>
      <w:r>
        <w:rPr>
          <w:rFonts w:ascii="Times New Roman"/>
          <w:b w:val="false"/>
          <w:i w:val="false"/>
          <w:color w:val="000000"/>
          <w:sz w:val="28"/>
        </w:rPr>
        <w:t>
      ЖІІ жүргізу туралы қаулыға Қазақстан Республикасының Бас Прокуроры немесе активтерді қайтару жөніндегі уәкілетті органның жұмысына жетекшілік ететін Бас Прокурор орынбасарымен қол қойылады.</w:t>
      </w:r>
    </w:p>
    <w:p>
      <w:pPr>
        <w:spacing w:after="0"/>
        <w:ind w:left="0"/>
        <w:jc w:val="both"/>
      </w:pPr>
      <w:r>
        <w:rPr>
          <w:rFonts w:ascii="Times New Roman"/>
          <w:b w:val="false"/>
          <w:i w:val="false"/>
          <w:color w:val="000000"/>
          <w:sz w:val="28"/>
        </w:rPr>
        <w:t xml:space="preserve">
      ЖІІ жүргізу туралы қаулы орындау үшін Қылмыстық процестік </w:t>
      </w:r>
      <w:r>
        <w:rPr>
          <w:rFonts w:ascii="Times New Roman"/>
          <w:b w:val="false"/>
          <w:i w:val="false"/>
          <w:color w:val="000000"/>
          <w:sz w:val="28"/>
        </w:rPr>
        <w:t>кодексте</w:t>
      </w:r>
      <w:r>
        <w:rPr>
          <w:rFonts w:ascii="Times New Roman"/>
          <w:b w:val="false"/>
          <w:i w:val="false"/>
          <w:color w:val="000000"/>
          <w:sz w:val="28"/>
        </w:rPr>
        <w:t xml:space="preserve"> (бұдан әрі – ҚПК) анықталған тергеушілік (ведомстволық бағыныстылық) реті бойынша жолданады. Ерекше жағдайларда, жедел ақпараттың ағып кетпеуін, мүдделер қақтығысын болдырмау үшін ЖІІ заңда анықталған өкілеттіктерге қарамастан өзге құқық қорғау органдарына немесе арнайы мемлекеттік органдарға тапсыру рұқсат етіледі.</w:t>
      </w:r>
    </w:p>
    <w:p>
      <w:pPr>
        <w:spacing w:after="0"/>
        <w:ind w:left="0"/>
        <w:jc w:val="both"/>
      </w:pPr>
      <w:r>
        <w:rPr>
          <w:rFonts w:ascii="Times New Roman"/>
          <w:b w:val="false"/>
          <w:i w:val="false"/>
          <w:color w:val="000000"/>
          <w:sz w:val="28"/>
        </w:rPr>
        <w:t xml:space="preserve">
      ЖІІ жүргізуге Бас прокуратура жедел-іздестіру, қарсы барлау және жасырын тергеу әрекеттерінің заңдылығын қадағалау бөлімшесімен атқарылған жұмыс нәтижелерін тыңдау арқылы тұрғылықты бақылау жүзеге асыралады. </w:t>
      </w:r>
    </w:p>
    <w:bookmarkStart w:name="z45" w:id="39"/>
    <w:p>
      <w:pPr>
        <w:spacing w:after="0"/>
        <w:ind w:left="0"/>
        <w:jc w:val="both"/>
      </w:pPr>
      <w:r>
        <w:rPr>
          <w:rFonts w:ascii="Times New Roman"/>
          <w:b w:val="false"/>
          <w:i w:val="false"/>
          <w:color w:val="000000"/>
          <w:sz w:val="28"/>
        </w:rPr>
        <w:t>
      17. Жүргізілген тексеру шеңберіндегі сараптама арнайы ғылыми білімді талап ететін және оны тағайындамай тексеруді іске асыру мүмкін болмаған жағдайларда тағайындалады.</w:t>
      </w:r>
    </w:p>
    <w:bookmarkEnd w:id="39"/>
    <w:p>
      <w:pPr>
        <w:spacing w:after="0"/>
        <w:ind w:left="0"/>
        <w:jc w:val="both"/>
      </w:pPr>
      <w:r>
        <w:rPr>
          <w:rFonts w:ascii="Times New Roman"/>
          <w:b w:val="false"/>
          <w:i w:val="false"/>
          <w:color w:val="000000"/>
          <w:sz w:val="28"/>
        </w:rPr>
        <w:t>
      Сараптама тағайындау туралы қаулыны активтерді қайтару жөніндегі уәкілетті органның басшысы, оның орынбасарлары немесе олардың міндеттерін атқаратын адамдар шығарады.</w:t>
      </w:r>
    </w:p>
    <w:bookmarkStart w:name="z46" w:id="40"/>
    <w:p>
      <w:pPr>
        <w:spacing w:after="0"/>
        <w:ind w:left="0"/>
        <w:jc w:val="both"/>
      </w:pPr>
      <w:r>
        <w:rPr>
          <w:rFonts w:ascii="Times New Roman"/>
          <w:b w:val="false"/>
          <w:i w:val="false"/>
          <w:color w:val="000000"/>
          <w:sz w:val="28"/>
        </w:rPr>
        <w:t>
      Сараптама тағайындау туралы қаулыда:</w:t>
      </w:r>
    </w:p>
    <w:bookmarkEnd w:id="40"/>
    <w:bookmarkStart w:name="z47" w:id="41"/>
    <w:p>
      <w:pPr>
        <w:spacing w:after="0"/>
        <w:ind w:left="0"/>
        <w:jc w:val="both"/>
      </w:pPr>
      <w:r>
        <w:rPr>
          <w:rFonts w:ascii="Times New Roman"/>
          <w:b w:val="false"/>
          <w:i w:val="false"/>
          <w:color w:val="000000"/>
          <w:sz w:val="28"/>
        </w:rPr>
        <w:t>
      1) сараптама тағайындаған органның атауы;</w:t>
      </w:r>
    </w:p>
    <w:bookmarkEnd w:id="41"/>
    <w:bookmarkStart w:name="z48" w:id="42"/>
    <w:p>
      <w:pPr>
        <w:spacing w:after="0"/>
        <w:ind w:left="0"/>
        <w:jc w:val="both"/>
      </w:pPr>
      <w:r>
        <w:rPr>
          <w:rFonts w:ascii="Times New Roman"/>
          <w:b w:val="false"/>
          <w:i w:val="false"/>
          <w:color w:val="000000"/>
          <w:sz w:val="28"/>
        </w:rPr>
        <w:t>
      2) сараптама тағайындалған уақыт, орны;</w:t>
      </w:r>
    </w:p>
    <w:bookmarkEnd w:id="42"/>
    <w:bookmarkStart w:name="z49" w:id="43"/>
    <w:p>
      <w:pPr>
        <w:spacing w:after="0"/>
        <w:ind w:left="0"/>
        <w:jc w:val="both"/>
      </w:pPr>
      <w:r>
        <w:rPr>
          <w:rFonts w:ascii="Times New Roman"/>
          <w:b w:val="false"/>
          <w:i w:val="false"/>
          <w:color w:val="000000"/>
          <w:sz w:val="28"/>
        </w:rPr>
        <w:t>
      3) сараптама түрі;</w:t>
      </w:r>
    </w:p>
    <w:bookmarkEnd w:id="43"/>
    <w:bookmarkStart w:name="z50" w:id="44"/>
    <w:p>
      <w:pPr>
        <w:spacing w:after="0"/>
        <w:ind w:left="0"/>
        <w:jc w:val="both"/>
      </w:pPr>
      <w:r>
        <w:rPr>
          <w:rFonts w:ascii="Times New Roman"/>
          <w:b w:val="false"/>
          <w:i w:val="false"/>
          <w:color w:val="000000"/>
          <w:sz w:val="28"/>
        </w:rPr>
        <w:t>
      4) сараптама тағайындау үшін негіздер;</w:t>
      </w:r>
    </w:p>
    <w:bookmarkEnd w:id="44"/>
    <w:bookmarkStart w:name="z51" w:id="45"/>
    <w:p>
      <w:pPr>
        <w:spacing w:after="0"/>
        <w:ind w:left="0"/>
        <w:jc w:val="both"/>
      </w:pPr>
      <w:r>
        <w:rPr>
          <w:rFonts w:ascii="Times New Roman"/>
          <w:b w:val="false"/>
          <w:i w:val="false"/>
          <w:color w:val="000000"/>
          <w:sz w:val="28"/>
        </w:rPr>
        <w:t>
      5) сараптамаға жіберілетін объектілер және олардың шығу көзі туралы ақпарат, сондай-ақ зерттеу барысында көрсетілген объектілерді толық немесе ішінара жоюға, олардың сыртқы түрін немесе негізгі қасиеттерін өзгертуге рұқсат;</w:t>
      </w:r>
    </w:p>
    <w:bookmarkEnd w:id="45"/>
    <w:bookmarkStart w:name="z52" w:id="46"/>
    <w:p>
      <w:pPr>
        <w:spacing w:after="0"/>
        <w:ind w:left="0"/>
        <w:jc w:val="both"/>
      </w:pPr>
      <w:r>
        <w:rPr>
          <w:rFonts w:ascii="Times New Roman"/>
          <w:b w:val="false"/>
          <w:i w:val="false"/>
          <w:color w:val="000000"/>
          <w:sz w:val="28"/>
        </w:rPr>
        <w:t>
      6) сот сараптамасын жүргізу тапсырылған адамның сот сараптамасы органының атауы және (немесе) тегі, аты, әкесінің аты (ол болған кезде);</w:t>
      </w:r>
    </w:p>
    <w:bookmarkEnd w:id="46"/>
    <w:bookmarkStart w:name="z53" w:id="47"/>
    <w:p>
      <w:pPr>
        <w:spacing w:after="0"/>
        <w:ind w:left="0"/>
        <w:jc w:val="both"/>
      </w:pPr>
      <w:r>
        <w:rPr>
          <w:rFonts w:ascii="Times New Roman"/>
          <w:b w:val="false"/>
          <w:i w:val="false"/>
          <w:color w:val="000000"/>
          <w:sz w:val="28"/>
        </w:rPr>
        <w:t>
      7) сарапшының шешуіне жататын мәселелер.</w:t>
      </w:r>
    </w:p>
    <w:bookmarkEnd w:id="47"/>
    <w:p>
      <w:pPr>
        <w:spacing w:after="0"/>
        <w:ind w:left="0"/>
        <w:jc w:val="both"/>
      </w:pPr>
      <w:r>
        <w:rPr>
          <w:rFonts w:ascii="Times New Roman"/>
          <w:b w:val="false"/>
          <w:i w:val="false"/>
          <w:color w:val="000000"/>
          <w:sz w:val="28"/>
        </w:rPr>
        <w:t xml:space="preserve">
      Маманның қорытындысында қылмыстық, әкімшілік құқық бұзушылықтың құрамы не сотқа арыз беру үшін негіз болып табылатын мән-жайлар туралы тұжырымдар болған кезде прокурорлық тексерулер материалдары бойынша сараптама </w:t>
      </w:r>
      <w:r>
        <w:rPr>
          <w:rFonts w:ascii="Times New Roman"/>
          <w:b w:val="false"/>
          <w:i w:val="false"/>
          <w:color w:val="000000"/>
          <w:sz w:val="28"/>
        </w:rPr>
        <w:t>ҚПК</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(бұдан әрі – ӘҚБтК), Азаматтық процестік </w:t>
      </w:r>
      <w:r>
        <w:rPr>
          <w:rFonts w:ascii="Times New Roman"/>
          <w:b w:val="false"/>
          <w:i w:val="false"/>
          <w:color w:val="000000"/>
          <w:sz w:val="28"/>
        </w:rPr>
        <w:t>кодекстің</w:t>
      </w:r>
      <w:r>
        <w:rPr>
          <w:rFonts w:ascii="Times New Roman"/>
          <w:b w:val="false"/>
          <w:i w:val="false"/>
          <w:color w:val="000000"/>
          <w:sz w:val="28"/>
        </w:rPr>
        <w:t xml:space="preserve"> (бұдан әрі – АПК), Әкімшілік рәсімдік-процестік </w:t>
      </w:r>
      <w:r>
        <w:rPr>
          <w:rFonts w:ascii="Times New Roman"/>
          <w:b w:val="false"/>
          <w:i w:val="false"/>
          <w:color w:val="000000"/>
          <w:sz w:val="28"/>
        </w:rPr>
        <w:t>кодекстің</w:t>
      </w:r>
      <w:r>
        <w:rPr>
          <w:rFonts w:ascii="Times New Roman"/>
          <w:b w:val="false"/>
          <w:i w:val="false"/>
          <w:color w:val="000000"/>
          <w:sz w:val="28"/>
        </w:rPr>
        <w:t xml:space="preserve"> (бұдан әрі – ӘРПК) шеңберінде жүргізіледі.</w:t>
      </w:r>
    </w:p>
    <w:bookmarkStart w:name="z54" w:id="48"/>
    <w:p>
      <w:pPr>
        <w:spacing w:after="0"/>
        <w:ind w:left="0"/>
        <w:jc w:val="both"/>
      </w:pPr>
      <w:r>
        <w:rPr>
          <w:rFonts w:ascii="Times New Roman"/>
          <w:b w:val="false"/>
          <w:i w:val="false"/>
          <w:color w:val="000000"/>
          <w:sz w:val="28"/>
        </w:rPr>
        <w:t>
      18. Тексеру барысында активтерді қайтару жөніндегі уәкілетті орган тексеру жүргізу үшін қажетті істерді, ақпаратты, материалдар мен құжаттарды мемлекеттік органдардан, ұйымдардан, квазимемлекеттік сектор субъектілерінен Қазақстан Республикасының заңнамасында анықталған тәртіппен сұратады және алады.</w:t>
      </w:r>
    </w:p>
    <w:bookmarkEnd w:id="48"/>
    <w:bookmarkStart w:name="z55" w:id="49"/>
    <w:p>
      <w:pPr>
        <w:spacing w:after="0"/>
        <w:ind w:left="0"/>
        <w:jc w:val="both"/>
      </w:pPr>
      <w:r>
        <w:rPr>
          <w:rFonts w:ascii="Times New Roman"/>
          <w:b w:val="false"/>
          <w:i w:val="false"/>
          <w:color w:val="000000"/>
          <w:sz w:val="28"/>
        </w:rPr>
        <w:t>
      19. Активті иемдену (пайда болу) көздерінің заңдылығын тексеруді жүзеге асыру кезінде активтерді қайтару жөніндегі уәкілетті органның:</w:t>
      </w:r>
    </w:p>
    <w:bookmarkEnd w:id="49"/>
    <w:bookmarkStart w:name="z56" w:id="50"/>
    <w:p>
      <w:pPr>
        <w:spacing w:after="0"/>
        <w:ind w:left="0"/>
        <w:jc w:val="both"/>
      </w:pPr>
      <w:r>
        <w:rPr>
          <w:rFonts w:ascii="Times New Roman"/>
          <w:b w:val="false"/>
          <w:i w:val="false"/>
          <w:color w:val="000000"/>
          <w:sz w:val="28"/>
        </w:rPr>
        <w:t>
      1) егер олар активті иемдену (пайда болу) көздерінің заңдылығын тексеру пәніне жатпаса, құжаттарды, ақпаратты ұсынуды талап етуге;</w:t>
      </w:r>
    </w:p>
    <w:bookmarkEnd w:id="50"/>
    <w:bookmarkStart w:name="z57" w:id="51"/>
    <w:p>
      <w:pPr>
        <w:spacing w:after="0"/>
        <w:ind w:left="0"/>
        <w:jc w:val="both"/>
      </w:pPr>
      <w:r>
        <w:rPr>
          <w:rFonts w:ascii="Times New Roman"/>
          <w:b w:val="false"/>
          <w:i w:val="false"/>
          <w:color w:val="000000"/>
          <w:sz w:val="28"/>
        </w:rPr>
        <w:t>
      2) активті иемдену (пайда болу) көздерінің заңдылығына тексеру жүргізудің белгіленген мерзімінен асып кетуге;</w:t>
      </w:r>
    </w:p>
    <w:bookmarkEnd w:id="51"/>
    <w:bookmarkStart w:name="z58" w:id="52"/>
    <w:p>
      <w:pPr>
        <w:spacing w:after="0"/>
        <w:ind w:left="0"/>
        <w:jc w:val="both"/>
      </w:pPr>
      <w:r>
        <w:rPr>
          <w:rFonts w:ascii="Times New Roman"/>
          <w:b w:val="false"/>
          <w:i w:val="false"/>
          <w:color w:val="000000"/>
          <w:sz w:val="28"/>
        </w:rPr>
        <w:t>
      3) заңдылық пен қоғамдық тәртіпке, өңірдегі әлеуметтік-экономикалық тұрақтылыққа, Қазақстан Республикасының конституциялық құрылысы мен ұлттық қауіпсіздігіне қатер төндіретін, сондай-ақ адамдардың өмірі мен денсаулығы үшін қайтымсыз салдарлардың туындауына қауіп төндіретін жағдайларды қоспағанда, тексерілетін активтің қалыпты жұмыс істеуіне кедергі келтіруге құқығы жоқ.</w:t>
      </w:r>
    </w:p>
    <w:bookmarkEnd w:id="52"/>
    <w:bookmarkStart w:name="z59" w:id="53"/>
    <w:p>
      <w:pPr>
        <w:spacing w:after="0"/>
        <w:ind w:left="0"/>
        <w:jc w:val="both"/>
      </w:pPr>
      <w:r>
        <w:rPr>
          <w:rFonts w:ascii="Times New Roman"/>
          <w:b w:val="false"/>
          <w:i w:val="false"/>
          <w:color w:val="000000"/>
          <w:sz w:val="28"/>
        </w:rPr>
        <w:t xml:space="preserve">
      20. Мамандарды бөлу, мәліметтер мен істерді талап ету туралы активтерді қайтару жөніндегі уәкілетті органның талаптарына активтерді қайтару жөніндегі уәкілетті органның басшысы, оның орынбасарлары, активерді қайтару жөніндегі уәкілетті органның құрылымдық бөлімшелерінің басшылары не олардың міндеттерін атқаратын адамдар қол қояды.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21.Соттардың қылмыстық, азаматтық, әкімшілік істерді және әкімшілік құқық бұзушылық туралы істерді беруі туралы прокурордың талаптары </w:t>
      </w:r>
      <w:r>
        <w:rPr>
          <w:rFonts w:ascii="Times New Roman"/>
          <w:b w:val="false"/>
          <w:i w:val="false"/>
          <w:color w:val="000000"/>
          <w:sz w:val="28"/>
        </w:rPr>
        <w:t>ҚПК</w:t>
      </w:r>
      <w:r>
        <w:rPr>
          <w:rFonts w:ascii="Times New Roman"/>
          <w:b w:val="false"/>
          <w:i w:val="false"/>
          <w:color w:val="000000"/>
          <w:sz w:val="28"/>
        </w:rPr>
        <w:t xml:space="preserve">-ге, </w:t>
      </w:r>
      <w:r>
        <w:rPr>
          <w:rFonts w:ascii="Times New Roman"/>
          <w:b w:val="false"/>
          <w:i w:val="false"/>
          <w:color w:val="000000"/>
          <w:sz w:val="28"/>
        </w:rPr>
        <w:t>АПК</w:t>
      </w:r>
      <w:r>
        <w:rPr>
          <w:rFonts w:ascii="Times New Roman"/>
          <w:b w:val="false"/>
          <w:i w:val="false"/>
          <w:color w:val="000000"/>
          <w:sz w:val="28"/>
        </w:rPr>
        <w:t xml:space="preserve">-ге, </w:t>
      </w:r>
      <w:r>
        <w:rPr>
          <w:rFonts w:ascii="Times New Roman"/>
          <w:b w:val="false"/>
          <w:i w:val="false"/>
          <w:color w:val="000000"/>
          <w:sz w:val="28"/>
        </w:rPr>
        <w:t>ӘРПК</w:t>
      </w:r>
      <w:r>
        <w:rPr>
          <w:rFonts w:ascii="Times New Roman"/>
          <w:b w:val="false"/>
          <w:i w:val="false"/>
          <w:color w:val="000000"/>
          <w:sz w:val="28"/>
        </w:rPr>
        <w:t xml:space="preserve">-ге, </w:t>
      </w:r>
      <w:r>
        <w:rPr>
          <w:rFonts w:ascii="Times New Roman"/>
          <w:b w:val="false"/>
          <w:i w:val="false"/>
          <w:color w:val="000000"/>
          <w:sz w:val="28"/>
        </w:rPr>
        <w:t>ӘҚБтК</w:t>
      </w:r>
      <w:r>
        <w:rPr>
          <w:rFonts w:ascii="Times New Roman"/>
          <w:b w:val="false"/>
          <w:i w:val="false"/>
          <w:color w:val="000000"/>
          <w:sz w:val="28"/>
        </w:rPr>
        <w:t>-ге сәйкес жіберіледі.</w:t>
      </w:r>
    </w:p>
    <w:bookmarkStart w:name="z61" w:id="54"/>
    <w:p>
      <w:pPr>
        <w:spacing w:after="0"/>
        <w:ind w:left="0"/>
        <w:jc w:val="both"/>
      </w:pPr>
      <w:r>
        <w:rPr>
          <w:rFonts w:ascii="Times New Roman"/>
          <w:b w:val="false"/>
          <w:i w:val="false"/>
          <w:color w:val="000000"/>
          <w:sz w:val="28"/>
        </w:rPr>
        <w:t>
      22. Уәкілетті органдарға жіберілетін тексеру жүргізу туралы талаптарға активтерді қайтару жөніндегі уәкілетті органның басшысы, оның орынбасарлары не олардың міндеттерін атқаратын адамдар қол қояды.</w:t>
      </w:r>
    </w:p>
    <w:bookmarkEnd w:id="54"/>
    <w:bookmarkStart w:name="z62" w:id="55"/>
    <w:p>
      <w:pPr>
        <w:spacing w:after="0"/>
        <w:ind w:left="0"/>
        <w:jc w:val="both"/>
      </w:pPr>
      <w:r>
        <w:rPr>
          <w:rFonts w:ascii="Times New Roman"/>
          <w:b w:val="false"/>
          <w:i w:val="false"/>
          <w:color w:val="000000"/>
          <w:sz w:val="28"/>
        </w:rPr>
        <w:t>
      23. Тексеру жүргізу кезінде активтерді қайтару жөніндегі уәкілетті орган иемдену (пайда болу) көздерінің заңдылығы тексеру пәні болып табылатын актив туралы, активтің меншік иесі, оның ішінде бұрынғы иесі, сенімгерлік басқарушысы, пайдаланушысы болып табылатын субъектілер, құжаттар, материалдар, үй-жайлар, тиісті активтердің (субъектілердің) қызмет процесіне қатысты нақты ақпаратты жинау, сондай-ақ заңдылықты бұзушылық фактілерін растау үшін қолда бар техникалық құралдарды қолданады.</w:t>
      </w:r>
    </w:p>
    <w:bookmarkEnd w:id="55"/>
    <w:bookmarkStart w:name="z63" w:id="56"/>
    <w:p>
      <w:pPr>
        <w:spacing w:after="0"/>
        <w:ind w:left="0"/>
        <w:jc w:val="both"/>
      </w:pPr>
      <w:r>
        <w:rPr>
          <w:rFonts w:ascii="Times New Roman"/>
          <w:b w:val="false"/>
          <w:i w:val="false"/>
          <w:color w:val="000000"/>
          <w:sz w:val="28"/>
        </w:rPr>
        <w:t>
      24. Нақты ақпаратты жинау тиісті субъектіні міндетті түрде хабардар ете отырып, тексеру барысында объективті бағалау үшін маңызы бар фото-бейнетүсірілім, өлшемдерді, көшірмелерді алу, сынамаларды алу, бақылау сатып алу және өзге де тіркеу жолымен жүзеге асырылады.</w:t>
      </w:r>
    </w:p>
    <w:bookmarkEnd w:id="56"/>
    <w:p>
      <w:pPr>
        <w:spacing w:after="0"/>
        <w:ind w:left="0"/>
        <w:jc w:val="both"/>
      </w:pPr>
      <w:r>
        <w:rPr>
          <w:rFonts w:ascii="Times New Roman"/>
          <w:b w:val="false"/>
          <w:i w:val="false"/>
          <w:color w:val="000000"/>
          <w:sz w:val="28"/>
        </w:rPr>
        <w:t xml:space="preserve">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арнайы рұқсатты талап ететін арнайы техникалық құралдарды пайдалануға жол берілмейді.</w:t>
      </w:r>
    </w:p>
    <w:bookmarkStart w:name="z64" w:id="57"/>
    <w:p>
      <w:pPr>
        <w:spacing w:after="0"/>
        <w:ind w:left="0"/>
        <w:jc w:val="both"/>
      </w:pPr>
      <w:r>
        <w:rPr>
          <w:rFonts w:ascii="Times New Roman"/>
          <w:b w:val="false"/>
          <w:i w:val="false"/>
          <w:color w:val="000000"/>
          <w:sz w:val="28"/>
        </w:rPr>
        <w:t>
      25. Жүргізілетін тексеру мәселелері бойынша адамдарды шақыруды және лауазымды адамдардан, жеке тұлғалардан және заңды тұлғалардың өкілдерінен түсініктемелер алуды тексеру тағайындау туралы қаулыда көрсетілген прокурор не оның басшысы жүзеге асырады.</w:t>
      </w:r>
    </w:p>
    <w:bookmarkEnd w:id="57"/>
    <w:bookmarkStart w:name="z65" w:id="58"/>
    <w:p>
      <w:pPr>
        <w:spacing w:after="0"/>
        <w:ind w:left="0"/>
        <w:jc w:val="both"/>
      </w:pPr>
      <w:r>
        <w:rPr>
          <w:rFonts w:ascii="Times New Roman"/>
          <w:b w:val="false"/>
          <w:i w:val="false"/>
          <w:color w:val="000000"/>
          <w:sz w:val="28"/>
        </w:rPr>
        <w:t>
      26. Тексеру аяқталғаннан кейін тексеру нәтижелері туралы анықтама (бұдан әрі – анықтама) жасалады, онда:</w:t>
      </w:r>
    </w:p>
    <w:bookmarkEnd w:id="58"/>
    <w:bookmarkStart w:name="z66" w:id="59"/>
    <w:p>
      <w:pPr>
        <w:spacing w:after="0"/>
        <w:ind w:left="0"/>
        <w:jc w:val="both"/>
      </w:pPr>
      <w:r>
        <w:rPr>
          <w:rFonts w:ascii="Times New Roman"/>
          <w:b w:val="false"/>
          <w:i w:val="false"/>
          <w:color w:val="000000"/>
          <w:sz w:val="28"/>
        </w:rPr>
        <w:t>
      1) анықтаманы жасау күні мен орны, тексеру негіздері;</w:t>
      </w:r>
    </w:p>
    <w:bookmarkEnd w:id="59"/>
    <w:bookmarkStart w:name="z67" w:id="60"/>
    <w:p>
      <w:pPr>
        <w:spacing w:after="0"/>
        <w:ind w:left="0"/>
        <w:jc w:val="both"/>
      </w:pPr>
      <w:r>
        <w:rPr>
          <w:rFonts w:ascii="Times New Roman"/>
          <w:b w:val="false"/>
          <w:i w:val="false"/>
          <w:color w:val="000000"/>
          <w:sz w:val="28"/>
        </w:rPr>
        <w:t>
      2) тексерілетін активтің атауы және (немесе) актив меншік иесі, пайдаланушы, иелігінде және (немесе) бақылауындағы (болған) субъект және (немесе) үлестес тұлғаларға қатысты деректер;</w:t>
      </w:r>
    </w:p>
    <w:bookmarkEnd w:id="60"/>
    <w:bookmarkStart w:name="z68" w:id="61"/>
    <w:p>
      <w:pPr>
        <w:spacing w:after="0"/>
        <w:ind w:left="0"/>
        <w:jc w:val="both"/>
      </w:pPr>
      <w:r>
        <w:rPr>
          <w:rFonts w:ascii="Times New Roman"/>
          <w:b w:val="false"/>
          <w:i w:val="false"/>
          <w:color w:val="000000"/>
          <w:sz w:val="28"/>
        </w:rPr>
        <w:t>
      3) тексеру тақырыбы бойынша жалпы мәліметтер;</w:t>
      </w:r>
    </w:p>
    <w:bookmarkEnd w:id="61"/>
    <w:bookmarkStart w:name="z69" w:id="62"/>
    <w:p>
      <w:pPr>
        <w:spacing w:after="0"/>
        <w:ind w:left="0"/>
        <w:jc w:val="both"/>
      </w:pPr>
      <w:r>
        <w:rPr>
          <w:rFonts w:ascii="Times New Roman"/>
          <w:b w:val="false"/>
          <w:i w:val="false"/>
          <w:color w:val="000000"/>
          <w:sz w:val="28"/>
        </w:rPr>
        <w:t>
      4) тексеру нәтижелері бойынша қорытындылар мен ұсыныстар;</w:t>
      </w:r>
    </w:p>
    <w:bookmarkEnd w:id="62"/>
    <w:bookmarkStart w:name="z70" w:id="63"/>
    <w:p>
      <w:pPr>
        <w:spacing w:after="0"/>
        <w:ind w:left="0"/>
        <w:jc w:val="both"/>
      </w:pPr>
      <w:r>
        <w:rPr>
          <w:rFonts w:ascii="Times New Roman"/>
          <w:b w:val="false"/>
          <w:i w:val="false"/>
          <w:color w:val="000000"/>
          <w:sz w:val="28"/>
        </w:rPr>
        <w:t>
      5) тексеру жүргізген лауазымды адамның (адамдардың) қолы қойылады.</w:t>
      </w:r>
    </w:p>
    <w:bookmarkEnd w:id="63"/>
    <w:p>
      <w:pPr>
        <w:spacing w:after="0"/>
        <w:ind w:left="0"/>
        <w:jc w:val="both"/>
      </w:pPr>
      <w:r>
        <w:rPr>
          <w:rFonts w:ascii="Times New Roman"/>
          <w:b w:val="false"/>
          <w:i w:val="false"/>
          <w:color w:val="000000"/>
          <w:sz w:val="28"/>
        </w:rPr>
        <w:t>
      Анықтама субъекті досьесінің материалдарына тіркеледі (бар болса).</w:t>
      </w:r>
    </w:p>
    <w:bookmarkStart w:name="z71" w:id="64"/>
    <w:p>
      <w:pPr>
        <w:spacing w:after="0"/>
        <w:ind w:left="0"/>
        <w:jc w:val="both"/>
      </w:pPr>
      <w:r>
        <w:rPr>
          <w:rFonts w:ascii="Times New Roman"/>
          <w:b w:val="false"/>
          <w:i w:val="false"/>
          <w:color w:val="000000"/>
          <w:sz w:val="28"/>
        </w:rPr>
        <w:t xml:space="preserve">
      27. Тексеру нәтижелері бойынша мынадай: </w:t>
      </w:r>
    </w:p>
    <w:bookmarkEnd w:id="64"/>
    <w:bookmarkStart w:name="z72" w:id="65"/>
    <w:p>
      <w:pPr>
        <w:spacing w:after="0"/>
        <w:ind w:left="0"/>
        <w:jc w:val="both"/>
      </w:pPr>
      <w:r>
        <w:rPr>
          <w:rFonts w:ascii="Times New Roman"/>
          <w:b w:val="false"/>
          <w:i w:val="false"/>
          <w:color w:val="000000"/>
          <w:sz w:val="28"/>
        </w:rPr>
        <w:t>
      1) заңсыз иемденілген активтерді мемлекетке қайтару мәселелері жөніндегі комиссияның қарауына соттарға активтерді пайда болуы түсініксіз активтер ретінде тану туралы талап қою туралы мәселені енгізу туралы;</w:t>
      </w:r>
    </w:p>
    <w:bookmarkEnd w:id="65"/>
    <w:bookmarkStart w:name="z73" w:id="66"/>
    <w:p>
      <w:pPr>
        <w:spacing w:after="0"/>
        <w:ind w:left="0"/>
        <w:jc w:val="both"/>
      </w:pPr>
      <w:r>
        <w:rPr>
          <w:rFonts w:ascii="Times New Roman"/>
          <w:b w:val="false"/>
          <w:i w:val="false"/>
          <w:color w:val="000000"/>
          <w:sz w:val="28"/>
        </w:rPr>
        <w:t>
      2) қамтамасыз ету және (немесе) алдын ала қамтамасыз ету шараларын қоса алғанда, активтерді қайтару жөніндегі уәкілетті органның Қазақстан Республикасының заңдарында көзделген активтерді мәжбүрлеп қайтару жөніндегі өзге де шараларды іске асыруы туралы;</w:t>
      </w:r>
    </w:p>
    <w:bookmarkEnd w:id="66"/>
    <w:bookmarkStart w:name="z74" w:id="67"/>
    <w:p>
      <w:pPr>
        <w:spacing w:after="0"/>
        <w:ind w:left="0"/>
        <w:jc w:val="both"/>
      </w:pPr>
      <w:r>
        <w:rPr>
          <w:rFonts w:ascii="Times New Roman"/>
          <w:b w:val="false"/>
          <w:i w:val="false"/>
          <w:color w:val="000000"/>
          <w:sz w:val="28"/>
        </w:rPr>
        <w:t>
      3) сотқа дейінгі тергеп-тексерулер жүргізу үшін материалдарды құқық қорғау не арнаулы мемлекеттік органдарға беру туралы;</w:t>
      </w:r>
    </w:p>
    <w:bookmarkEnd w:id="67"/>
    <w:bookmarkStart w:name="z75" w:id="68"/>
    <w:p>
      <w:pPr>
        <w:spacing w:after="0"/>
        <w:ind w:left="0"/>
        <w:jc w:val="both"/>
      </w:pPr>
      <w:r>
        <w:rPr>
          <w:rFonts w:ascii="Times New Roman"/>
          <w:b w:val="false"/>
          <w:i w:val="false"/>
          <w:color w:val="000000"/>
          <w:sz w:val="28"/>
        </w:rPr>
        <w:t>
      4) активтерді қайтаруға байланысты талап қоюлар беруге бастама жасау, сондай-ақ қолданыстағы заңнамамен көзделген өзге де іс-шараларды жүзеге асыру туралы;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Конституциялық заңның </w:t>
      </w:r>
      <w:r>
        <w:rPr>
          <w:rFonts w:ascii="Times New Roman"/>
          <w:b w:val="false"/>
          <w:i w:val="false"/>
          <w:color w:val="000000"/>
          <w:sz w:val="28"/>
        </w:rPr>
        <w:t>5-тарауында</w:t>
      </w:r>
      <w:r>
        <w:rPr>
          <w:rFonts w:ascii="Times New Roman"/>
          <w:b w:val="false"/>
          <w:i w:val="false"/>
          <w:color w:val="000000"/>
          <w:sz w:val="28"/>
        </w:rPr>
        <w:t xml:space="preserve"> көзделген прокурорлық қадағалау және ден қою актілерін енгізуге туралы шешімдер қабылданады.</w:t>
      </w:r>
    </w:p>
    <w:p>
      <w:pPr>
        <w:spacing w:after="0"/>
        <w:ind w:left="0"/>
        <w:jc w:val="both"/>
      </w:pPr>
      <w:r>
        <w:rPr>
          <w:rFonts w:ascii="Times New Roman"/>
          <w:b w:val="false"/>
          <w:i w:val="false"/>
          <w:color w:val="000000"/>
          <w:sz w:val="28"/>
        </w:rPr>
        <w:t>
      Кейінге қалдыруды қажет етпейтін жағдайларда осы тармақтың 2), 3), 4) тармақшаларында көзделген шешімдерді тексеру аяқталғанға және оның қорытындылары шығарылғанға дейін активтерді қайтару жөніндегі уәкілетті орган қабылдауы мүмкін.</w:t>
      </w:r>
    </w:p>
    <w:bookmarkStart w:name="z77" w:id="69"/>
    <w:p>
      <w:pPr>
        <w:spacing w:after="0"/>
        <w:ind w:left="0"/>
        <w:jc w:val="both"/>
      </w:pPr>
      <w:r>
        <w:rPr>
          <w:rFonts w:ascii="Times New Roman"/>
          <w:b w:val="false"/>
          <w:i w:val="false"/>
          <w:color w:val="000000"/>
          <w:sz w:val="28"/>
        </w:rPr>
        <w:t xml:space="preserve">
      28. Анықтама иемдену (пайда болу) көздерінің заңдылығына қатысты тексеру жүргізілген активтің меншік иесі, пайдаланушысы, иелігіндегі және (немесе) бақылауындағы (болған), не оның уәкілетті өкіліне не заңды тұлғаның басшысына, тексеру аяқталғаннан кейін бес жұмыс күні ішінде тапсырылады. </w:t>
      </w:r>
    </w:p>
    <w:bookmarkEnd w:id="69"/>
    <w:bookmarkStart w:name="z78" w:id="70"/>
    <w:p>
      <w:pPr>
        <w:spacing w:after="0"/>
        <w:ind w:left="0"/>
        <w:jc w:val="both"/>
      </w:pPr>
      <w:r>
        <w:rPr>
          <w:rFonts w:ascii="Times New Roman"/>
          <w:b w:val="false"/>
          <w:i w:val="false"/>
          <w:color w:val="000000"/>
          <w:sz w:val="28"/>
        </w:rPr>
        <w:t>
      Анықтаманы тиісті тапсыру болып жеткізілудің бекітілуін қамтамасыз ететін келесі тәсілдер есептеледі:</w:t>
      </w:r>
    </w:p>
    <w:bookmarkEnd w:id="70"/>
    <w:bookmarkStart w:name="z79" w:id="71"/>
    <w:p>
      <w:pPr>
        <w:spacing w:after="0"/>
        <w:ind w:left="0"/>
        <w:jc w:val="both"/>
      </w:pPr>
      <w:r>
        <w:rPr>
          <w:rFonts w:ascii="Times New Roman"/>
          <w:b w:val="false"/>
          <w:i w:val="false"/>
          <w:color w:val="000000"/>
          <w:sz w:val="28"/>
        </w:rPr>
        <w:t>
      1) қолма-қол;</w:t>
      </w:r>
    </w:p>
    <w:bookmarkEnd w:id="71"/>
    <w:bookmarkStart w:name="z80" w:id="72"/>
    <w:p>
      <w:pPr>
        <w:spacing w:after="0"/>
        <w:ind w:left="0"/>
        <w:jc w:val="both"/>
      </w:pPr>
      <w:r>
        <w:rPr>
          <w:rFonts w:ascii="Times New Roman"/>
          <w:b w:val="false"/>
          <w:i w:val="false"/>
          <w:color w:val="000000"/>
          <w:sz w:val="28"/>
        </w:rPr>
        <w:t>
      2) пошта арқылы тапсырыс хатпен;</w:t>
      </w:r>
    </w:p>
    <w:bookmarkEnd w:id="72"/>
    <w:bookmarkStart w:name="z81" w:id="73"/>
    <w:p>
      <w:pPr>
        <w:spacing w:after="0"/>
        <w:ind w:left="0"/>
        <w:jc w:val="both"/>
      </w:pPr>
      <w:r>
        <w:rPr>
          <w:rFonts w:ascii="Times New Roman"/>
          <w:b w:val="false"/>
          <w:i w:val="false"/>
          <w:color w:val="000000"/>
          <w:sz w:val="28"/>
        </w:rPr>
        <w:t>
      3) электронды пошта мекенжайына;</w:t>
      </w:r>
    </w:p>
    <w:bookmarkEnd w:id="73"/>
    <w:bookmarkStart w:name="z82" w:id="74"/>
    <w:p>
      <w:pPr>
        <w:spacing w:after="0"/>
        <w:ind w:left="0"/>
        <w:jc w:val="both"/>
      </w:pPr>
      <w:r>
        <w:rPr>
          <w:rFonts w:ascii="Times New Roman"/>
          <w:b w:val="false"/>
          <w:i w:val="false"/>
          <w:color w:val="000000"/>
          <w:sz w:val="28"/>
        </w:rPr>
        <w:t>
      4) электрондық үкімет жүйесіндегі жеке кабинет.</w:t>
      </w:r>
    </w:p>
    <w:bookmarkEnd w:id="74"/>
    <w:p>
      <w:pPr>
        <w:spacing w:after="0"/>
        <w:ind w:left="0"/>
        <w:jc w:val="both"/>
      </w:pPr>
      <w:r>
        <w:rPr>
          <w:rFonts w:ascii="Times New Roman"/>
          <w:b w:val="false"/>
          <w:i w:val="false"/>
          <w:color w:val="000000"/>
          <w:sz w:val="28"/>
        </w:rPr>
        <w:t>
      Анықтама оны қабылдаудан бас тартуға байланысты қайтарылған жағдайда тұлға тиісті түрде хабардар етілген болып есептеледі.</w:t>
      </w:r>
    </w:p>
    <w:p>
      <w:pPr>
        <w:spacing w:after="0"/>
        <w:ind w:left="0"/>
        <w:jc w:val="both"/>
      </w:pPr>
      <w:r>
        <w:rPr>
          <w:rFonts w:ascii="Times New Roman"/>
          <w:b w:val="false"/>
          <w:i w:val="false"/>
          <w:color w:val="000000"/>
          <w:sz w:val="28"/>
        </w:rPr>
        <w:t>
      Анықтаманы алу немесе алудан бас тарту туралы мәліметтер оны тапсыру сәтінде көрсетіледі.</w:t>
      </w:r>
    </w:p>
    <w:p>
      <w:pPr>
        <w:spacing w:after="0"/>
        <w:ind w:left="0"/>
        <w:jc w:val="both"/>
      </w:pPr>
      <w:r>
        <w:rPr>
          <w:rFonts w:ascii="Times New Roman"/>
          <w:b w:val="false"/>
          <w:i w:val="false"/>
          <w:color w:val="000000"/>
          <w:sz w:val="28"/>
        </w:rPr>
        <w:t>
      Анықтамаға қарсылықтар (болған жағдайда) үш жұмыс күні ішінде жазбаша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