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4a8c" w14:textId="9034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"Спорттың басым түрлерінің республикалық тізбесін бекіту туралы" Қазақстан Республикасы Мәдениет және спорт министрінің 2019 жылғы 1 қарашадағы № 293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2023 жылғы 1 қарашадағы № 276 бұйрығы. Қазақстан Республикасының Әділет министрлігінде 2023 жылғы 2 қарашада № 33604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"Спорттың басым түрлерінің республикалық тізбесін бекіту туралы" Қазақстан Республикасы Мәдениет және спорт министрінің 2019 жылғы 1 қарашадағы № 293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19544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Спорттың басым түрлерінің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Туризм және спорт министрлігінің Спорт және дене шынықтыру істері комитеті Қазақстан Республикасының заңнамасында белгіленген тәртіппен: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Туризм және спорт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тармақта көзделген іс-шаралар орындалғаннан кейін үш жұмыс күні ішінде Қазақстан Республикасы Туризм және спорт министрлігінің Заң қызметі департаментіне іс-шаралардың орындалуы туралы мәліметтерді ұсынуды қамтамасыз етсін.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Туризм және спорт вице-министріне жүктелсін.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Спорттың басым түрлерінің республикалық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керлинг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Волейболды отырып ойнау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 жолы)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ат спорты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велоспорт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каноэ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мұздағы хоккей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садақ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Паракаратэ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 және 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5x5 (көру қабілеті зақымданған)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таеквандо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Тұрып ойнау волейболы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слаломы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Kyokushin Budokai Karate - КҰкушин Будокай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садақ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Аэробты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Велосипедтік мотокросс (BMX)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өрттен құтқару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шанғы жарысы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спорттың басым түрлерінің республикалық тізбесіндегі сараланған спорт түрлерін "А", "B", "С" топтарына бөлу Қазақстан Республикасы Мәдениет және спорт министрінің 2017 жылғы 26 шілдедегі № 216 бұйрығымен бекітілген (Нормативтік құқықтық актілерді мемлекеттік тіркеу тізілімінде № 15509 болып тіркелген) Қазақстан Республикасында спорт түрлерін саралау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аббревиатуралардың түсіндірмесі: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Аматэур Интернейшнал Греплинг Ассосейшн (Amateur International Grappling Association);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(World Karate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– Интернейшнал таеквондо Федерейшн (Іnternational Taekwondo Federation.);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BMX – Bicycle MotoX.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