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58f8" w14:textId="c4d5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қарашадағы № 1198 бұйрығы. Қазақстан Республикасының Әділет министрлігінде 2023 жылғы 20 қарашада № 33656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 расталған ҚҚС асып кеткен сомасы туралы хабарламаны алған күннен бастап 1 (бір) жұмыс күні ішінде көрсетілетін қызметті берушіге есепке жатқызуға және (немесе) қайтаруға салықтық өтінішті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"44. Көрсетілетін қызметті беруші тексеріліп жатқан салықтық кезеңіне "Пирамида" есебін қалыптастыру мақсатында, ҚҚС бойынша ұсынылған салық есептілігін және (немесе) ақпараттық жүйелердің мәліміттерін ҚҚС асып кетуін қайтару туралы талабын ұсынған тоқсанның үшінші айының жиырмасыншы күнгі өзектілігімен қолданады.</w:t>
      </w:r>
    </w:p>
    <w:bookmarkEnd w:id="1"/>
    <w:p>
      <w:pPr>
        <w:spacing w:after="0"/>
        <w:ind w:left="0"/>
        <w:jc w:val="both"/>
      </w:pPr>
      <w:r>
        <w:rPr>
          <w:rFonts w:ascii="Times New Roman"/>
          <w:b w:val="false"/>
          <w:i w:val="false"/>
          <w:color w:val="000000"/>
          <w:sz w:val="28"/>
        </w:rPr>
        <w:t>
      Аталған мәліметтерді жинақтау (агрегация) ҚҚС асып кетуін қайтару туралы талабын ұсынған тоқсаннан кейінгі айдың оныншы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 осы тармақтың еінші бөлігінде көрсетілген мерзім өткеннен кейін:</w:t>
      </w:r>
    </w:p>
    <w:p>
      <w:pPr>
        <w:spacing w:after="0"/>
        <w:ind w:left="0"/>
        <w:jc w:val="both"/>
      </w:pPr>
      <w:r>
        <w:rPr>
          <w:rFonts w:ascii="Times New Roman"/>
          <w:b w:val="false"/>
          <w:i w:val="false"/>
          <w:color w:val="000000"/>
          <w:sz w:val="28"/>
        </w:rPr>
        <w:t xml:space="preserve">
      1) 10 (он) жұмыс күнінен кешіктірмей – осы Қағидалардың </w:t>
      </w:r>
      <w:r>
        <w:rPr>
          <w:rFonts w:ascii="Times New Roman"/>
          <w:b w:val="false"/>
          <w:i w:val="false"/>
          <w:color w:val="000000"/>
          <w:sz w:val="28"/>
        </w:rPr>
        <w:t>54-тармағындағы</w:t>
      </w:r>
      <w:r>
        <w:rPr>
          <w:rFonts w:ascii="Times New Roman"/>
          <w:b w:val="false"/>
          <w:i w:val="false"/>
          <w:color w:val="000000"/>
          <w:sz w:val="28"/>
        </w:rPr>
        <w:t xml:space="preserve"> көрсетілетін қызметті алушылар және олардың тікелей жеткізушілері бойынша;</w:t>
      </w:r>
    </w:p>
    <w:p>
      <w:pPr>
        <w:spacing w:after="0"/>
        <w:ind w:left="0"/>
        <w:jc w:val="both"/>
      </w:pPr>
      <w:r>
        <w:rPr>
          <w:rFonts w:ascii="Times New Roman"/>
          <w:b w:val="false"/>
          <w:i w:val="false"/>
          <w:color w:val="000000"/>
          <w:sz w:val="28"/>
        </w:rPr>
        <w:t>
      2) 30 (отыз) жұмыс күнінен кешіктірмей – қалған қызметті алушылар және олардың жеткізушілері бойынша "Пирамида" есебін қалыптастырады.";</w:t>
      </w:r>
    </w:p>
    <w:bookmarkStart w:name="z8" w:id="2"/>
    <w:p>
      <w:pPr>
        <w:spacing w:after="0"/>
        <w:ind w:left="0"/>
        <w:jc w:val="both"/>
      </w:pPr>
      <w:r>
        <w:rPr>
          <w:rFonts w:ascii="Times New Roman"/>
          <w:b w:val="false"/>
          <w:i w:val="false"/>
          <w:color w:val="000000"/>
          <w:sz w:val="28"/>
        </w:rPr>
        <w:t>
      45-1 тармағымен толықтырылып, мынадай мазмұнда жазылсын:</w:t>
      </w:r>
    </w:p>
    <w:bookmarkEnd w:id="2"/>
    <w:bookmarkStart w:name="z9" w:id="3"/>
    <w:p>
      <w:pPr>
        <w:spacing w:after="0"/>
        <w:ind w:left="0"/>
        <w:jc w:val="both"/>
      </w:pPr>
      <w:r>
        <w:rPr>
          <w:rFonts w:ascii="Times New Roman"/>
          <w:b w:val="false"/>
          <w:i w:val="false"/>
          <w:color w:val="000000"/>
          <w:sz w:val="28"/>
        </w:rPr>
        <w:t>
      "45-1. "Пирамида" есебі көрсетілетін қызметті алушылардың барлық жеткізушілері бойынша:</w:t>
      </w:r>
    </w:p>
    <w:bookmarkEnd w:id="3"/>
    <w:p>
      <w:pPr>
        <w:spacing w:after="0"/>
        <w:ind w:left="0"/>
        <w:jc w:val="both"/>
      </w:pPr>
      <w:r>
        <w:rPr>
          <w:rFonts w:ascii="Times New Roman"/>
          <w:b w:val="false"/>
          <w:i w:val="false"/>
          <w:color w:val="000000"/>
          <w:sz w:val="28"/>
        </w:rPr>
        <w:t>
      1) бұзушылықтар соммасы, көрсетілетін қызмет алушыға тікелей жеткізушілерден, делдалдардан (агенттерден, комиссионерлерден немесе сенім білдірілген адамдардан) алған тауарлары, көрсетілген қызметтері, атқарылған жұмыстары үшін есепке жатқызылған ҚҚС сомасынын асып кеткен жағдайлардан басқа;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 тармақтарынды</w:t>
      </w:r>
      <w:r>
        <w:rPr>
          <w:rFonts w:ascii="Times New Roman"/>
          <w:b w:val="false"/>
          <w:i w:val="false"/>
          <w:color w:val="000000"/>
          <w:sz w:val="28"/>
        </w:rPr>
        <w:t xml:space="preserve"> қарастырылған жағдайлардан басқа кезде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"46. Өнім берушінің салық есептілігінің мәліметтерін және АЖ мәліметтерін салыстырып тексеру нәтижесінде анықталған алшақтықтар, сондай-ақ бюджетке ҚҚС есептеу және төлеу жөніндегі салық міндеттемелерінің орындалмауын көрсететін басқа да мәліметтер салық міндеттемелерін орындамау тәуекелі деп танылады.</w:t>
      </w:r>
    </w:p>
    <w:bookmarkEnd w:id="4"/>
    <w:p>
      <w:pPr>
        <w:spacing w:after="0"/>
        <w:ind w:left="0"/>
        <w:jc w:val="both"/>
      </w:pPr>
      <w:r>
        <w:rPr>
          <w:rFonts w:ascii="Times New Roman"/>
          <w:b w:val="false"/>
          <w:i w:val="false"/>
          <w:color w:val="000000"/>
          <w:sz w:val="28"/>
        </w:rPr>
        <w:t>
      Егер "Пирамида" есебін қалыптастыру кезінде өнім берушінің:</w:t>
      </w:r>
    </w:p>
    <w:p>
      <w:pPr>
        <w:spacing w:after="0"/>
        <w:ind w:left="0"/>
        <w:jc w:val="both"/>
      </w:pPr>
      <w:r>
        <w:rPr>
          <w:rFonts w:ascii="Times New Roman"/>
          <w:b w:val="false"/>
          <w:i w:val="false"/>
          <w:color w:val="000000"/>
          <w:sz w:val="28"/>
        </w:rPr>
        <w:t>
      1) деңгейлес мониторингте тұрған;</w:t>
      </w:r>
    </w:p>
    <w:p>
      <w:pPr>
        <w:spacing w:after="0"/>
        <w:ind w:left="0"/>
        <w:jc w:val="both"/>
      </w:pPr>
      <w:r>
        <w:rPr>
          <w:rFonts w:ascii="Times New Roman"/>
          <w:b w:val="false"/>
          <w:i w:val="false"/>
          <w:color w:val="000000"/>
          <w:sz w:val="28"/>
        </w:rPr>
        <w:t>
      2) өз өндірісінің тауарларын өндіруші, оның ішінде өз өндірісінің тауарларын өндірушілер тізбесіне енгізілген ауыл шаруашылығы тауарларын өндіруші салық төлеуші (ірі қара және ұсақ мал терісін өндірушілерді және түсті және қара металл сынықтарын қайта өңдейтін тұлғаларды қоспағанда).</w:t>
      </w:r>
    </w:p>
    <w:p>
      <w:pPr>
        <w:spacing w:after="0"/>
        <w:ind w:left="0"/>
        <w:jc w:val="both"/>
      </w:pPr>
      <w:r>
        <w:rPr>
          <w:rFonts w:ascii="Times New Roman"/>
          <w:b w:val="false"/>
          <w:i w:val="false"/>
          <w:color w:val="000000"/>
          <w:sz w:val="28"/>
        </w:rPr>
        <w:t>
      Көрсетілетін қызметті алушының барлық тексерілетін кезеңі ішінде өндіруші деп танылған өнім беруші осы Қағидалар шеңберінде өз өндірісінің тауарларын өндіруші болып табылады;</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жасалған келісімшарт шеңберінде қызметін жүзеге асыратын және талап қойылған салық кезеңінің алдындағы соңғы 5 (бес) жыл үшін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4) одан әрі олардың сатып алушыларына экспортталған электр және жылу энергиясын, суды және (немесе) газды қоспағанда, электр және жылу энергиясын, суды және (немесе) газды жеткізуді жүзеге асыратын;</w:t>
      </w:r>
    </w:p>
    <w:p>
      <w:pPr>
        <w:spacing w:after="0"/>
        <w:ind w:left="0"/>
        <w:jc w:val="both"/>
      </w:pPr>
      <w:r>
        <w:rPr>
          <w:rFonts w:ascii="Times New Roman"/>
          <w:b w:val="false"/>
          <w:i w:val="false"/>
          <w:color w:val="000000"/>
          <w:sz w:val="28"/>
        </w:rPr>
        <w:t>
      5) байланыс қызметтерін жеткізуді жүзеге асыратын;</w:t>
      </w:r>
    </w:p>
    <w:p>
      <w:pPr>
        <w:spacing w:after="0"/>
        <w:ind w:left="0"/>
        <w:jc w:val="both"/>
      </w:pPr>
      <w:r>
        <w:rPr>
          <w:rFonts w:ascii="Times New Roman"/>
          <w:b w:val="false"/>
          <w:i w:val="false"/>
          <w:color w:val="000000"/>
          <w:sz w:val="28"/>
        </w:rPr>
        <w:t>
      6) "Пирамида" есебін қалыптастыру күніне, есепке жатқызылған ҚҚС сомасы республикалық бюджет туралы заңда белгіленген және тиісті қаржы жылының 1 қаңтарында қолданыста болатын айлық есептік көрсеткіштің (бұдан әрі – АЕК) 10 еселенген мөлшерінен аспайтын салық төлеуші болып табылатыны анықталған жағдайда, көрсетілетін қызметті беруші салық міндеттемелерін орындамау тәуекелі бойынша өнім берушілер бойынша "Пирамида" есебін одан әрі қалыптастыруды тоқтатады;</w:t>
      </w:r>
    </w:p>
    <w:p>
      <w:pPr>
        <w:spacing w:after="0"/>
        <w:ind w:left="0"/>
        <w:jc w:val="both"/>
      </w:pPr>
      <w:r>
        <w:rPr>
          <w:rFonts w:ascii="Times New Roman"/>
          <w:b w:val="false"/>
          <w:i w:val="false"/>
          <w:color w:val="000000"/>
          <w:sz w:val="28"/>
        </w:rPr>
        <w:t>
      7) магистралдық темір жол желісінің қызметтерін және темір жолдарды темір жол көлігі құралдарымен қамтамасыз етуді жүзеге асыратын болса;</w:t>
      </w:r>
    </w:p>
    <w:p>
      <w:pPr>
        <w:spacing w:after="0"/>
        <w:ind w:left="0"/>
        <w:jc w:val="both"/>
      </w:pPr>
      <w:r>
        <w:rPr>
          <w:rFonts w:ascii="Times New Roman"/>
          <w:b w:val="false"/>
          <w:i w:val="false"/>
          <w:color w:val="000000"/>
          <w:sz w:val="28"/>
        </w:rPr>
        <w:t>
      8) ҚҚС асып кетуін қайтару туралы талабын және (немесе) салықтық өтініш ұсынған болса осы тармақтың ережелері қолданылмайды.</w:t>
      </w:r>
    </w:p>
    <w:p>
      <w:pPr>
        <w:spacing w:after="0"/>
        <w:ind w:left="0"/>
        <w:jc w:val="both"/>
      </w:pPr>
      <w:r>
        <w:rPr>
          <w:rFonts w:ascii="Times New Roman"/>
          <w:b w:val="false"/>
          <w:i w:val="false"/>
          <w:color w:val="000000"/>
          <w:sz w:val="28"/>
        </w:rPr>
        <w:t>
      Егер көрсетілетін қызметті алушы осы тармақтың екінші бөлігіндегі 1), 2), 3) 4), 5), 7) тармақшаларындағы жеткізуші тараптармен өзара байланысты болса, "Пирамида" есебі осындай жеткізушілердің тікелей жеткізушілері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тәуекелдерді белгілеу бөлігінде "Пирамида" есебі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4), 5), 6), 7) және 8) тармақшаларында көрсетілген өнім берушілерді қоспағанда, өнім берушінің санатына және (немесе) мәртебесіне қарамастан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"Тақырыптық тексеруді тағайындаған МКО "Пирамида" есебін қалыптастыру мерзімі аяқталған күннен бастап 5 (бес) жұмыс күнінен кешіктірмей, оның ішінде автоматтандырылған ақпарат алмасу бойынша жеткізуші орналасқан жері бойынша МКО-ға –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2), 3), 4) және 6) тармақшаларында көрсетілген жеткізушілер бойынша анықталған бұзушылықтарды жою туралы сұрау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"53. Расталуға жататын ҚҚС асып кеткен сомасы мынадай тәртіппен айқындалады:</w:t>
      </w:r>
    </w:p>
    <w:bookmarkEnd w:id="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фактілерді ескере отырып, салық заңнамасын бұзу сомасы шегінде әрбір салық төлеушіден бастап ҚҚС қайтару туралы талапты және (немесе) салықтық өтінішті ұсынған көрсетілетін қызметті алушыға дейін тауарларды, жұмыстарды, көрсетілетін қызметтерді жеткізушілер есепке жатқызған ҚҚС сомасының ең азы белгіленеді;</w:t>
      </w:r>
    </w:p>
    <w:p>
      <w:pPr>
        <w:spacing w:after="0"/>
        <w:ind w:left="0"/>
        <w:jc w:val="both"/>
      </w:pPr>
      <w:r>
        <w:rPr>
          <w:rFonts w:ascii="Times New Roman"/>
          <w:b w:val="false"/>
          <w:i w:val="false"/>
          <w:color w:val="000000"/>
          <w:sz w:val="28"/>
        </w:rPr>
        <w:t>
      2) жиынтықтағы мынадай сомалардың ең азы белгіленеді:</w:t>
      </w:r>
    </w:p>
    <w:p>
      <w:pPr>
        <w:spacing w:after="0"/>
        <w:ind w:left="0"/>
        <w:jc w:val="both"/>
      </w:pPr>
      <w:r>
        <w:rPr>
          <w:rFonts w:ascii="Times New Roman"/>
          <w:b w:val="false"/>
          <w:i w:val="false"/>
          <w:color w:val="000000"/>
          <w:sz w:val="28"/>
        </w:rPr>
        <w:t>
      осы тармақтың 1) тармақшасына сәйкес айқындалған ҚҚС сомасынан жиынтық түрде қалыптасқан ҚҚС сомасы;</w:t>
      </w:r>
    </w:p>
    <w:p>
      <w:pPr>
        <w:spacing w:after="0"/>
        <w:ind w:left="0"/>
        <w:jc w:val="both"/>
      </w:pPr>
      <w:r>
        <w:rPr>
          <w:rFonts w:ascii="Times New Roman"/>
          <w:b w:val="false"/>
          <w:i w:val="false"/>
          <w:color w:val="000000"/>
          <w:sz w:val="28"/>
        </w:rPr>
        <w:t>
      ҚҚС қайтару туралы талапты немесе салықтық өтінішті ұсынған көрсетілетін қызметті алушының тікелей өнім берушіден есепке жатқызған ҚҚС сомасы;</w:t>
      </w:r>
    </w:p>
    <w:p>
      <w:pPr>
        <w:spacing w:after="0"/>
        <w:ind w:left="0"/>
        <w:jc w:val="both"/>
      </w:pPr>
      <w:r>
        <w:rPr>
          <w:rFonts w:ascii="Times New Roman"/>
          <w:b w:val="false"/>
          <w:i w:val="false"/>
          <w:color w:val="000000"/>
          <w:sz w:val="28"/>
        </w:rPr>
        <w:t>
      3) ҚҚС қайтару туралы талапта немесе салықтық өтініште көрсетілген ҚҚС асып кеткен сомасынан осы тармақтың 2) тармақшасында көрсетілген тәртіппен айқындалған ҚҚС сомасы шегеріледі.</w:t>
      </w:r>
    </w:p>
    <w:p>
      <w:pPr>
        <w:spacing w:after="0"/>
        <w:ind w:left="0"/>
        <w:jc w:val="both"/>
      </w:pPr>
      <w:r>
        <w:rPr>
          <w:rFonts w:ascii="Times New Roman"/>
          <w:b w:val="false"/>
          <w:i w:val="false"/>
          <w:color w:val="000000"/>
          <w:sz w:val="28"/>
        </w:rPr>
        <w:t>
      Бұзушылықтар тауар, жұмыс, қызмет көрсетуді жеткізудің әр кезеңінде қайталанса, ҚҚС шегерілуі осындай бұзушылықтардың сомасы көлемінде айқындалады.</w:t>
      </w:r>
    </w:p>
    <w:p>
      <w:pPr>
        <w:spacing w:after="0"/>
        <w:ind w:left="0"/>
        <w:jc w:val="both"/>
      </w:pPr>
      <w:r>
        <w:rPr>
          <w:rFonts w:ascii="Times New Roman"/>
          <w:b w:val="false"/>
          <w:i w:val="false"/>
          <w:color w:val="000000"/>
          <w:sz w:val="28"/>
        </w:rPr>
        <w:t xml:space="preserve">
      Расталуға жататын ҚҚС асып кеткен сомасын айқындау үлгілері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w:t>
      </w:r>
    </w:p>
    <w:bookmarkStart w:name="z18" w:id="6"/>
    <w:p>
      <w:pPr>
        <w:spacing w:after="0"/>
        <w:ind w:left="0"/>
        <w:jc w:val="both"/>
      </w:pPr>
      <w:r>
        <w:rPr>
          <w:rFonts w:ascii="Times New Roman"/>
          <w:b w:val="false"/>
          <w:i w:val="false"/>
          <w:color w:val="000000"/>
          <w:sz w:val="28"/>
        </w:rPr>
        <w:t>
      54. Егер, тексеру жүріп жатқан көрсетілетін қызметті алушының:</w:t>
      </w:r>
    </w:p>
    <w:bookmarkEnd w:id="6"/>
    <w:p>
      <w:pPr>
        <w:spacing w:after="0"/>
        <w:ind w:left="0"/>
        <w:jc w:val="both"/>
      </w:pPr>
      <w:r>
        <w:rPr>
          <w:rFonts w:ascii="Times New Roman"/>
          <w:b w:val="false"/>
          <w:i w:val="false"/>
          <w:color w:val="000000"/>
          <w:sz w:val="28"/>
        </w:rPr>
        <w:t>
      оңайлатылған тәртіпті қолдануға құқығы бар (осы құқықты пайдалануға қарамастан);</w:t>
      </w:r>
    </w:p>
    <w:p>
      <w:pPr>
        <w:spacing w:after="0"/>
        <w:ind w:left="0"/>
        <w:jc w:val="both"/>
      </w:pPr>
      <w:r>
        <w:rPr>
          <w:rFonts w:ascii="Times New Roman"/>
          <w:b w:val="false"/>
          <w:i w:val="false"/>
          <w:color w:val="000000"/>
          <w:sz w:val="28"/>
        </w:rPr>
        <w:t xml:space="preserve">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бекітетін, республикалық индустрияландыру картасы шеңберінде инвестициялық жобаны іске асыратын,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құны кемінде 150 000 000 АЕК-ті құрайтын;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жасалған келісімшарт шеңберінде қызметті жүзеге асыратын және ҚҚС асып кетуін қайтару туралы талап қойылған салық кезеңінің алдындағы соңғы 5 (бес) жыл ішінде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 шеңберінде теңізде көмірсутегін барлауды және (немесе) өндіруді жүзеге асыратын тікелей жеткізушілері "Пирамида" есебінің нәтижесінде анықталған бұзушылықтарды жойған кезде,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ережелер қолданылмайды;</w:t>
      </w:r>
    </w:p>
    <w:p>
      <w:pPr>
        <w:spacing w:after="0"/>
        <w:ind w:left="0"/>
        <w:jc w:val="both"/>
      </w:pPr>
      <w:r>
        <w:rPr>
          <w:rFonts w:ascii="Times New Roman"/>
          <w:b w:val="false"/>
          <w:i w:val="false"/>
          <w:color w:val="000000"/>
          <w:sz w:val="28"/>
        </w:rPr>
        <w:t>
      Бұзушылықтарды жою фактісі тақырыптық тексеру аяқталғанға дейінгі мерзімде МКО-дан бұзушылықтарды жою туралы шаралар қабылдау туралы сұраулар және (немесе) көрсетілетін қызметті алушының мәліметі бойынша келіп түскен жауаптар бойынша анықталады.</w:t>
      </w:r>
    </w:p>
    <w:p>
      <w:pPr>
        <w:spacing w:after="0"/>
        <w:ind w:left="0"/>
        <w:jc w:val="both"/>
      </w:pPr>
      <w:r>
        <w:rPr>
          <w:rFonts w:ascii="Times New Roman"/>
          <w:b w:val="false"/>
          <w:i w:val="false"/>
          <w:color w:val="000000"/>
          <w:sz w:val="28"/>
        </w:rPr>
        <w:t>
      Осы тармақтың мақсатында:</w:t>
      </w:r>
    </w:p>
    <w:p>
      <w:pPr>
        <w:spacing w:after="0"/>
        <w:ind w:left="0"/>
        <w:jc w:val="both"/>
      </w:pPr>
      <w:r>
        <w:rPr>
          <w:rFonts w:ascii="Times New Roman"/>
          <w:b w:val="false"/>
          <w:i w:val="false"/>
          <w:color w:val="000000"/>
          <w:sz w:val="28"/>
        </w:rPr>
        <w:t>
      тексерілетін көрсетілетін қызметті алушыға тауарларды тікелей немесе делдалдар (агенттер, комиссионерлер немесе сенім білдірілген адамдар) арқылы жеткізген, жұмыстарды орындаған немесе қызмет көрсеткен өнім берушілер;</w:t>
      </w:r>
    </w:p>
    <w:p>
      <w:pPr>
        <w:spacing w:after="0"/>
        <w:ind w:left="0"/>
        <w:jc w:val="both"/>
      </w:pPr>
      <w:r>
        <w:rPr>
          <w:rFonts w:ascii="Times New Roman"/>
          <w:b w:val="false"/>
          <w:i w:val="false"/>
          <w:color w:val="000000"/>
          <w:sz w:val="28"/>
        </w:rPr>
        <w:t>
      тауарларды тікелей немесе делдалдар (агенттер, комиссионерлер немесе сенім білдірілген адамдар) арқылы жеткізген, өзара байланысты тараптар және (немесе) тексерілетін көрсетілетін қызметті алушыға қатысты бақылауда тұрған тұлғалар арқылы жұмыстарды орындаған немесе қызметтер көрсеткен өнім берушілер тікелей өнім берушілер деп танылады.</w:t>
      </w:r>
    </w:p>
    <w:p>
      <w:pPr>
        <w:spacing w:after="0"/>
        <w:ind w:left="0"/>
        <w:jc w:val="both"/>
      </w:pPr>
      <w:r>
        <w:rPr>
          <w:rFonts w:ascii="Times New Roman"/>
          <w:b w:val="false"/>
          <w:i w:val="false"/>
          <w:color w:val="000000"/>
          <w:sz w:val="28"/>
        </w:rPr>
        <w:t>
      "Пирамида" есебінің нәтижелері бойынша анықталған тексерілетін көрсетілетін қызметті алушының тікелей өнім берушілерінің бұзушылықтары деп: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тікелей өнім беруші жол берген бұзушылықтар;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тікелей өнім берушімен өзара есеп айырысуы болған өнім берушілер жол берген бұзушылықтар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Еуразиялық экономикалық одақтың (бұдан әрі – ЕАЭО) кедендік аумағынан тауарлар экспортталған жағдайда, Салық кодексінің 152-бабы </w:t>
      </w:r>
      <w:r>
        <w:rPr>
          <w:rFonts w:ascii="Times New Roman"/>
          <w:b w:val="false"/>
          <w:i w:val="false"/>
          <w:color w:val="000000"/>
          <w:sz w:val="28"/>
        </w:rPr>
        <w:t>5-тармағына</w:t>
      </w:r>
      <w:r>
        <w:rPr>
          <w:rFonts w:ascii="Times New Roman"/>
          <w:b w:val="false"/>
          <w:i w:val="false"/>
          <w:color w:val="000000"/>
          <w:sz w:val="28"/>
        </w:rPr>
        <w:t xml:space="preserve"> сәйкес қайтаруға жататын ҚҚС сомасын айқындау кезінде ЕАЭО кедендік аумағынан тауарларды экспорт кедендік рәсімімен әкету фактісін растайтын ЕАЭО мүше мемлекеттері кеден органының мәліметтері ескеріледі.</w:t>
      </w:r>
    </w:p>
    <w:p>
      <w:pPr>
        <w:spacing w:after="0"/>
        <w:ind w:left="0"/>
        <w:jc w:val="both"/>
      </w:pPr>
      <w:r>
        <w:rPr>
          <w:rFonts w:ascii="Times New Roman"/>
          <w:b w:val="false"/>
          <w:i w:val="false"/>
          <w:color w:val="000000"/>
          <w:sz w:val="28"/>
        </w:rPr>
        <w:t>
      ЕАЭО басқа мемлекетінің аумағына тауарлар экспортталған жағдайда, аумағына тауарлар импортталған ЕАЭО мүше мемлекеттің салық органының белгісі бар тауарларды әкелу және жанама салықтарды төлеу туралы қағаз жеткізгіште (түпнұсқасы немесе көшірмесі) және (немесе) электрондық нысандағы өтініш ескеріледі.</w:t>
      </w:r>
    </w:p>
    <w:p>
      <w:pPr>
        <w:spacing w:after="0"/>
        <w:ind w:left="0"/>
        <w:jc w:val="both"/>
      </w:pPr>
      <w:r>
        <w:rPr>
          <w:rFonts w:ascii="Times New Roman"/>
          <w:b w:val="false"/>
          <w:i w:val="false"/>
          <w:color w:val="000000"/>
          <w:sz w:val="28"/>
        </w:rPr>
        <w:t>
      Тауарды әкету фактісі расталмаған жағдайда, тауарлар экспортының расталмауына байланысты қайтаруға жатпайтын ҚҚС асып кеткен сомасын есептеу мынадай тәртіппен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тауарлар экспортының расталмауына байланысты қайтаруы расталмаған ҚҚС сомасы;</w:t>
      </w:r>
    </w:p>
    <w:p>
      <w:pPr>
        <w:spacing w:after="0"/>
        <w:ind w:left="0"/>
        <w:jc w:val="both"/>
      </w:pPr>
      <w:r>
        <w:rPr>
          <w:rFonts w:ascii="Times New Roman"/>
          <w:b w:val="false"/>
          <w:i w:val="false"/>
          <w:color w:val="000000"/>
          <w:sz w:val="28"/>
        </w:rPr>
        <w:t>
      D1 = тауарларға арналған декларациялардың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D2 = МКО АЖ-ның және (немесе) жолданған тауарларға сұрау салуларға жауаптардың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Nо = алдыңғы тексерулердің деректерін есепке ала отырып салық кезеңінің басындағы тауар қалдықтары бойынша есепке жатқызылған ҚҚС сомасы;</w:t>
      </w:r>
    </w:p>
    <w:p>
      <w:pPr>
        <w:spacing w:after="0"/>
        <w:ind w:left="0"/>
        <w:jc w:val="both"/>
      </w:pPr>
      <w:r>
        <w:rPr>
          <w:rFonts w:ascii="Times New Roman"/>
          <w:b w:val="false"/>
          <w:i w:val="false"/>
          <w:color w:val="000000"/>
          <w:sz w:val="28"/>
        </w:rPr>
        <w:t>
      Np = салық кезеңінде сатып алынған тауарлар бойынша есепке жатқызылатын ҚҚС сомасы;</w:t>
      </w:r>
    </w:p>
    <w:p>
      <w:pPr>
        <w:spacing w:after="0"/>
        <w:ind w:left="0"/>
        <w:jc w:val="both"/>
      </w:pPr>
      <w:r>
        <w:rPr>
          <w:rFonts w:ascii="Times New Roman"/>
          <w:b w:val="false"/>
          <w:i w:val="false"/>
          <w:color w:val="000000"/>
          <w:sz w:val="28"/>
        </w:rPr>
        <w:t>
      Tо = алдыңғы тексерулердің деректерін есепке ала отырып салық кезеңінің басындағы тауар көлемі;</w:t>
      </w:r>
    </w:p>
    <w:p>
      <w:pPr>
        <w:spacing w:after="0"/>
        <w:ind w:left="0"/>
        <w:jc w:val="both"/>
      </w:pPr>
      <w:r>
        <w:rPr>
          <w:rFonts w:ascii="Times New Roman"/>
          <w:b w:val="false"/>
          <w:i w:val="false"/>
          <w:color w:val="000000"/>
          <w:sz w:val="28"/>
        </w:rPr>
        <w:t>
      Tp = салық кезеңінде сатып алынған тауар көлемі, мұнда салық кезеңі – салықтық тексеру жүргізу туралы нұсқамада көрсетілген салық кезеңі.</w:t>
      </w:r>
    </w:p>
    <w:p>
      <w:pPr>
        <w:spacing w:after="0"/>
        <w:ind w:left="0"/>
        <w:jc w:val="both"/>
      </w:pPr>
      <w:r>
        <w:rPr>
          <w:rFonts w:ascii="Times New Roman"/>
          <w:b w:val="false"/>
          <w:i w:val="false"/>
          <w:color w:val="000000"/>
          <w:sz w:val="28"/>
        </w:rPr>
        <w:t>
      Осы есептеу тауардың әрбір түрі және әрбір келісімшарт бойынша жүргізіледі. Нәтижелері қосылады және тауар экспортының расталмауына байланысты қайтаруға жатпайтын ҚҚС асып кеткен сомасы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і мынадай редакцияда жазылсын:</w:t>
      </w:r>
    </w:p>
    <w:bookmarkStart w:name="z22" w:id="7"/>
    <w:p>
      <w:pPr>
        <w:spacing w:after="0"/>
        <w:ind w:left="0"/>
        <w:jc w:val="both"/>
      </w:pPr>
      <w:r>
        <w:rPr>
          <w:rFonts w:ascii="Times New Roman"/>
          <w:b w:val="false"/>
          <w:i w:val="false"/>
          <w:color w:val="000000"/>
          <w:sz w:val="28"/>
        </w:rPr>
        <w:t>
      "65. Тауарлар экспортталған жағдайда, қайтаруға жататын ҚҚС сомасын айқындау кезінде Қазақстан Республикасының аумағындағы ЕДБ ашылған көрсетілетін қызметті алушының банктік шоттарына валюталық түсім түскен не сыртқы саудадағы тауар алмасу (бартерлік) операциялары бойынша экспортталған тауарларды сатып алушы ҚҚС төлеушіге жеткізілген тауарларды Қазақстан Республикасының аумағына іс жүзінде әкелу жүзеге асырылған тауарлардың экспорты ескеріледі.</w:t>
      </w:r>
    </w:p>
    <w:bookmarkEnd w:id="7"/>
    <w:p>
      <w:pPr>
        <w:spacing w:after="0"/>
        <w:ind w:left="0"/>
        <w:jc w:val="both"/>
      </w:pPr>
      <w:r>
        <w:rPr>
          <w:rFonts w:ascii="Times New Roman"/>
          <w:b w:val="false"/>
          <w:i w:val="false"/>
          <w:color w:val="000000"/>
          <w:sz w:val="28"/>
        </w:rPr>
        <w:t>
      Валюталық түсім толық түспеген жағдайда барлық келісімшарттар бойынша расталмаған ҚҚС жалпы сомасы ескеріледі.</w:t>
      </w:r>
    </w:p>
    <w:p>
      <w:pPr>
        <w:spacing w:after="0"/>
        <w:ind w:left="0"/>
        <w:jc w:val="both"/>
      </w:pPr>
      <w:r>
        <w:rPr>
          <w:rFonts w:ascii="Times New Roman"/>
          <w:b w:val="false"/>
          <w:i w:val="false"/>
          <w:color w:val="000000"/>
          <w:sz w:val="28"/>
        </w:rPr>
        <w:t>
      Әрбір нақты келісімшарт бойынша қайтаруы расталмаған ҚҚС сомасын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62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 және 1 аралығында белгіленеді.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мәні тең немесе 1-ден асатын болса, онда есепке 1 мәні алынады,</w:t>
      </w:r>
    </w:p>
    <w:p>
      <w:pPr>
        <w:spacing w:after="0"/>
        <w:ind w:left="0"/>
        <w:jc w:val="both"/>
      </w:pPr>
      <w:r>
        <w:rPr>
          <w:rFonts w:ascii="Times New Roman"/>
          <w:b w:val="false"/>
          <w:i w:val="false"/>
          <w:color w:val="000000"/>
          <w:sz w:val="28"/>
        </w:rPr>
        <w:t>
      егер мәні аз немесе 0-ге тең болса, онда 0 мәні алынады.</w:t>
      </w:r>
    </w:p>
    <w:p>
      <w:pPr>
        <w:spacing w:after="0"/>
        <w:ind w:left="0"/>
        <w:jc w:val="both"/>
      </w:pPr>
      <w:r>
        <w:rPr>
          <w:rFonts w:ascii="Times New Roman"/>
          <w:b w:val="false"/>
          <w:i w:val="false"/>
          <w:color w:val="000000"/>
          <w:sz w:val="28"/>
        </w:rPr>
        <w:t>
      Көрсетілген есептеуде мән:</w:t>
      </w:r>
    </w:p>
    <w:p>
      <w:pPr>
        <w:spacing w:after="0"/>
        <w:ind w:left="0"/>
        <w:jc w:val="both"/>
      </w:pPr>
      <w:r>
        <w:rPr>
          <w:rFonts w:ascii="Times New Roman"/>
          <w:b w:val="false"/>
          <w:i w:val="false"/>
          <w:color w:val="000000"/>
          <w:sz w:val="28"/>
        </w:rPr>
        <w:t>
      S = келісімшарт бойынша қайтаруға расталмаған сома;</w:t>
      </w:r>
    </w:p>
    <w:p>
      <w:pPr>
        <w:spacing w:after="0"/>
        <w:ind w:left="0"/>
        <w:jc w:val="both"/>
      </w:pPr>
      <w:r>
        <w:rPr>
          <w:rFonts w:ascii="Times New Roman"/>
          <w:b w:val="false"/>
          <w:i w:val="false"/>
          <w:color w:val="000000"/>
          <w:sz w:val="28"/>
        </w:rPr>
        <w:t xml:space="preserve">
      P =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қайтаруға жататын ҚҚС сомасы;</w:t>
      </w:r>
    </w:p>
    <w:p>
      <w:pPr>
        <w:spacing w:after="0"/>
        <w:ind w:left="0"/>
        <w:jc w:val="both"/>
      </w:pPr>
      <w:r>
        <w:rPr>
          <w:rFonts w:ascii="Times New Roman"/>
          <w:b w:val="false"/>
          <w:i w:val="false"/>
          <w:color w:val="000000"/>
          <w:sz w:val="28"/>
        </w:rPr>
        <w:t>
      Rжалпы = келісімшарттың қолданылуының бүкіл кезеңінде келісімшарт бойынша өткізудің жалпы сомасы;</w:t>
      </w:r>
    </w:p>
    <w:p>
      <w:pPr>
        <w:spacing w:after="0"/>
        <w:ind w:left="0"/>
        <w:jc w:val="both"/>
      </w:pPr>
      <w:r>
        <w:rPr>
          <w:rFonts w:ascii="Times New Roman"/>
          <w:b w:val="false"/>
          <w:i w:val="false"/>
          <w:color w:val="000000"/>
          <w:sz w:val="28"/>
        </w:rPr>
        <w:t xml:space="preserve">
      V = қорытынды берілген сәттегі келісімшарт бойынша ЕДБ деректері бойынша валюталық түсімнің жалпы сомасы; </w:t>
      </w:r>
    </w:p>
    <w:p>
      <w:pPr>
        <w:spacing w:after="0"/>
        <w:ind w:left="0"/>
        <w:jc w:val="both"/>
      </w:pPr>
      <w:r>
        <w:rPr>
          <w:rFonts w:ascii="Times New Roman"/>
          <w:b w:val="false"/>
          <w:i w:val="false"/>
          <w:color w:val="000000"/>
          <w:sz w:val="28"/>
        </w:rPr>
        <w:t>
      Rкелісімшарт = тексерілетін кезеңнің келісімшарт бойынша өткізудің жалпы сомасы;</w:t>
      </w:r>
    </w:p>
    <w:p>
      <w:pPr>
        <w:spacing w:after="0"/>
        <w:ind w:left="0"/>
        <w:jc w:val="both"/>
      </w:pPr>
      <w:r>
        <w:rPr>
          <w:rFonts w:ascii="Times New Roman"/>
          <w:b w:val="false"/>
          <w:i w:val="false"/>
          <w:color w:val="000000"/>
          <w:sz w:val="28"/>
        </w:rPr>
        <w:t>
      R = тексерілетін кезеңнің барлық келісімшарттар бойынша өткізудің жалпы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"83. Осындай тексеру нәтижелері бойынша қайтаруға жататын ҚҚС асып кеткен сомасы мынадай есептеу бойынша айқындалады:</w:t>
      </w:r>
    </w:p>
    <w:bookmarkEnd w:id="8"/>
    <w:p>
      <w:pPr>
        <w:spacing w:after="0"/>
        <w:ind w:left="0"/>
        <w:jc w:val="both"/>
      </w:pPr>
      <w:r>
        <w:rPr>
          <w:rFonts w:ascii="Times New Roman"/>
          <w:b w:val="false"/>
          <w:i w:val="false"/>
          <w:color w:val="000000"/>
          <w:sz w:val="28"/>
        </w:rPr>
        <w:t>
      S = F-V-N,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қайтарылуға жататын, бірақ талапта көрсетілген ҚҚС сомасынан аспайтын ҚҚС сомасы;</w:t>
      </w:r>
    </w:p>
    <w:p>
      <w:pPr>
        <w:spacing w:after="0"/>
        <w:ind w:left="0"/>
        <w:jc w:val="both"/>
      </w:pPr>
      <w:r>
        <w:rPr>
          <w:rFonts w:ascii="Times New Roman"/>
          <w:b w:val="false"/>
          <w:i w:val="false"/>
          <w:color w:val="000000"/>
          <w:sz w:val="28"/>
        </w:rPr>
        <w:t>
      F = есептік салық кезеңінің соңында декларация бойынша өсу қорытындысымен қалыптасқан асып кеткен сома;</w:t>
      </w:r>
    </w:p>
    <w:p>
      <w:pPr>
        <w:spacing w:after="0"/>
        <w:ind w:left="0"/>
        <w:jc w:val="both"/>
      </w:pPr>
      <w:r>
        <w:rPr>
          <w:rFonts w:ascii="Times New Roman"/>
          <w:b w:val="false"/>
          <w:i w:val="false"/>
          <w:color w:val="000000"/>
          <w:sz w:val="28"/>
        </w:rPr>
        <w:t>
      V = оңайлатылған тәртіппен және бұрын өткен тақырыптық тексерулер бойынша қайтарылған ҚҚС сомасы;</w:t>
      </w:r>
    </w:p>
    <w:p>
      <w:pPr>
        <w:spacing w:after="0"/>
        <w:ind w:left="0"/>
        <w:jc w:val="both"/>
      </w:pPr>
      <w:r>
        <w:rPr>
          <w:rFonts w:ascii="Times New Roman"/>
          <w:b w:val="false"/>
          <w:i w:val="false"/>
          <w:color w:val="000000"/>
          <w:sz w:val="28"/>
        </w:rPr>
        <w:t>
      N = тақырыптық тексеру нәтижелері бойынша расталмаған ҚҚС сомасы.</w:t>
      </w:r>
    </w:p>
    <w:p>
      <w:pPr>
        <w:spacing w:after="0"/>
        <w:ind w:left="0"/>
        <w:jc w:val="both"/>
      </w:pPr>
      <w:r>
        <w:rPr>
          <w:rFonts w:ascii="Times New Roman"/>
          <w:b w:val="false"/>
          <w:i w:val="false"/>
          <w:color w:val="000000"/>
          <w:sz w:val="28"/>
        </w:rPr>
        <w:t xml:space="preserve">
      Бұл ретте егер S мәні теріс болса, онда осы сома бюджеттен қайтарылған, бірақ кейіннен салықтық бақылау нәтижелері бойынша расталмаған болып табылады және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бюджетке төленуге жатады.";</w:t>
      </w:r>
    </w:p>
    <w:bookmarkStart w:name="z25" w:id="9"/>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w:t>
      </w:r>
    </w:p>
    <w:bookmarkEnd w:id="9"/>
    <w:bookmarkStart w:name="z26" w:id="10"/>
    <w:p>
      <w:pPr>
        <w:spacing w:after="0"/>
        <w:ind w:left="0"/>
        <w:jc w:val="both"/>
      </w:pPr>
      <w:r>
        <w:rPr>
          <w:rFonts w:ascii="Times New Roman"/>
          <w:b w:val="false"/>
          <w:i w:val="false"/>
          <w:color w:val="000000"/>
          <w:sz w:val="28"/>
        </w:rPr>
        <w:t xml:space="preserve">
      көрсетілген бұйрыққа тәуекел дәрежесінің </w:t>
      </w:r>
      <w:r>
        <w:rPr>
          <w:rFonts w:ascii="Times New Roman"/>
          <w:b w:val="false"/>
          <w:i w:val="false"/>
          <w:color w:val="000000"/>
          <w:sz w:val="28"/>
        </w:rPr>
        <w:t>өлшемшарттары</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жаңа редакцияда жазылсын.</w:t>
      </w:r>
    </w:p>
    <w:bookmarkEnd w:id="10"/>
    <w:bookmarkStart w:name="z27"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Қазақстан Республикасының заңнамасында белгіленген тәртіппен:</w:t>
      </w:r>
    </w:p>
    <w:bookmarkEnd w:id="11"/>
    <w:bookmarkStart w:name="z28"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9"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30"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31"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1198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Оңайлатылған тәртіппен қайтару расталған қосылған құн салығының асып кеткен сомасы туралы хабарлама</w:t>
            </w:r>
          </w:p>
          <w:p>
            <w:pPr>
              <w:spacing w:after="20"/>
              <w:ind w:left="20"/>
              <w:jc w:val="both"/>
            </w:pPr>
          </w:p>
          <w:p>
            <w:pPr>
              <w:spacing w:after="20"/>
              <w:ind w:left="20"/>
              <w:jc w:val="both"/>
            </w:pPr>
            <w:r>
              <w:rPr>
                <w:rFonts w:ascii="Times New Roman"/>
                <w:b/>
                <w:i w:val="false"/>
                <w:color w:val="000000"/>
                <w:sz w:val="20"/>
              </w:rPr>
              <w:t>
Күні</w:t>
            </w:r>
          </w:p>
          <w:p>
            <w:pPr>
              <w:spacing w:after="20"/>
              <w:ind w:left="20"/>
              <w:jc w:val="both"/>
            </w:pPr>
            <w:r>
              <w:rPr>
                <w:rFonts w:ascii="Times New Roman"/>
                <w:b/>
                <w:i w:val="false"/>
                <w:color w:val="000000"/>
                <w:sz w:val="20"/>
              </w:rPr>
              <w:t>
№_______________ Мемлекеттік кірістер департаменті (Басқармасы)</w:t>
            </w:r>
          </w:p>
          <w:p>
            <w:pPr>
              <w:spacing w:after="20"/>
              <w:ind w:left="20"/>
              <w:jc w:val="both"/>
            </w:pPr>
            <w:r>
              <w:rPr>
                <w:rFonts w:ascii="Times New Roman"/>
                <w:b/>
                <w:i w:val="false"/>
                <w:color w:val="000000"/>
                <w:sz w:val="20"/>
              </w:rPr>
              <w:t>
_____________________________бойынша (мемлекеттік кірістер</w:t>
            </w:r>
          </w:p>
          <w:p>
            <w:pPr>
              <w:spacing w:after="20"/>
              <w:ind w:left="20"/>
              <w:jc w:val="both"/>
            </w:pPr>
            <w:r>
              <w:rPr>
                <w:rFonts w:ascii="Times New Roman"/>
                <w:b/>
                <w:i w:val="false"/>
                <w:color w:val="000000"/>
                <w:sz w:val="20"/>
              </w:rPr>
              <w:t>
органының атауы)</w:t>
            </w:r>
          </w:p>
          <w:p>
            <w:pPr>
              <w:spacing w:after="20"/>
              <w:ind w:left="20"/>
              <w:jc w:val="both"/>
            </w:pPr>
            <w:r>
              <w:rPr>
                <w:rFonts w:ascii="Times New Roman"/>
                <w:b/>
                <w:i w:val="false"/>
                <w:color w:val="000000"/>
                <w:sz w:val="20"/>
              </w:rPr>
              <w:t>
___________________________________________________________</w:t>
            </w:r>
          </w:p>
          <w:p>
            <w:pPr>
              <w:spacing w:after="20"/>
              <w:ind w:left="20"/>
              <w:jc w:val="both"/>
            </w:pPr>
            <w:r>
              <w:rPr>
                <w:rFonts w:ascii="Times New Roman"/>
                <w:b/>
                <w:i w:val="false"/>
                <w:color w:val="000000"/>
                <w:sz w:val="20"/>
              </w:rPr>
              <w:t>
(ҚҚС төлеушінің атауы) ЖСН/БСН</w:t>
            </w:r>
          </w:p>
          <w:p>
            <w:pPr>
              <w:spacing w:after="20"/>
              <w:ind w:left="20"/>
              <w:jc w:val="both"/>
            </w:pPr>
            <w:r>
              <w:rPr>
                <w:rFonts w:ascii="Times New Roman"/>
                <w:b/>
                <w:i w:val="false"/>
                <w:color w:val="000000"/>
                <w:sz w:val="20"/>
              </w:rPr>
              <w:t>
__________________________________________________________:</w:t>
            </w:r>
          </w:p>
          <w:p>
            <w:pPr>
              <w:spacing w:after="20"/>
              <w:ind w:left="20"/>
              <w:jc w:val="both"/>
            </w:pPr>
            <w:r>
              <w:rPr>
                <w:rFonts w:ascii="Times New Roman"/>
                <w:b/>
                <w:i w:val="false"/>
                <w:color w:val="000000"/>
                <w:sz w:val="20"/>
              </w:rPr>
              <w:t>
Тәуекелдерді басқару жүйесін қолдана отырып, оңайлатылған тәртіппен</w:t>
            </w:r>
          </w:p>
          <w:p>
            <w:pPr>
              <w:spacing w:after="20"/>
              <w:ind w:left="20"/>
              <w:jc w:val="both"/>
            </w:pPr>
            <w:r>
              <w:rPr>
                <w:rFonts w:ascii="Times New Roman"/>
                <w:b/>
                <w:i w:val="false"/>
                <w:color w:val="000000"/>
                <w:sz w:val="20"/>
              </w:rPr>
              <w:t>
қайтару расталған ҚҚС асып кеткен сомасы туралы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Жолдар бойынша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Талап ету сомасы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Талап ету кезеңі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Оңайлатылған тәртіппен қайтару расталған ҚҚС сомасы
</w:t>
                  </w: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II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III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IV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Осыған байланысты, Сіз уәкілетті орган белгілеген нысан бойынша салықтарды, басқа да міндетті төлемдерді, өсімпұл мен айыппұлдарды есепке жатқызу және (немесе) қайтару жүргізуге өтініш ұсынуыңыз қажет.</w:t>
            </w:r>
          </w:p>
          <w:p>
            <w:pPr>
              <w:spacing w:after="20"/>
              <w:ind w:left="20"/>
              <w:jc w:val="both"/>
            </w:pPr>
            <w:r>
              <w:rPr>
                <w:rFonts w:ascii="Times New Roman"/>
                <w:b/>
                <w:i w:val="false"/>
                <w:color w:val="000000"/>
                <w:sz w:val="20"/>
              </w:rPr>
              <w:t xml:space="preserve">
Сонымен бірге ҚҚС асып кетуін қайтару және ҚҚС асып кеткен сомасының анықтығын растау мақсатында тәуекелдерді басқару жүйесін қолдану қағидаларына сәйкес ҚҚС асып кетуі салық төлеушінің таңдауы бойынша Салық және бюджетке төленетін басқа да міндетті төлемдер туралы Қазақстан Республикасы Кодексінің (әрі қарай – Салық кодексі) </w:t>
            </w:r>
            <w:r>
              <w:rPr>
                <w:rFonts w:ascii="Times New Roman"/>
                <w:b/>
                <w:i w:val="false"/>
                <w:color w:val="000000"/>
                <w:sz w:val="20"/>
              </w:rPr>
              <w:t>431-бабында</w:t>
            </w:r>
            <w:r>
              <w:rPr>
                <w:rFonts w:ascii="Times New Roman"/>
                <w:b/>
                <w:i w:val="false"/>
                <w:color w:val="000000"/>
                <w:sz w:val="20"/>
              </w:rPr>
              <w:t xml:space="preserve"> көзделген тәртіппен және мерзімде _____теңге сомасында қайтарылатыны туралы хабарлаймыз.</w:t>
            </w:r>
          </w:p>
          <w:p>
            <w:pPr>
              <w:spacing w:after="20"/>
              <w:ind w:left="20"/>
              <w:jc w:val="both"/>
            </w:pPr>
            <w:r>
              <w:rPr>
                <w:rFonts w:ascii="Times New Roman"/>
                <w:b/>
                <w:i w:val="false"/>
                <w:color w:val="000000"/>
                <w:sz w:val="20"/>
              </w:rPr>
              <w:t xml:space="preserve">
Сіз қабылданған шешім – Салық кодексінің </w:t>
            </w:r>
            <w:r>
              <w:rPr>
                <w:rFonts w:ascii="Times New Roman"/>
                <w:b/>
                <w:i w:val="false"/>
                <w:color w:val="000000"/>
                <w:sz w:val="20"/>
              </w:rPr>
              <w:t>431-бабында</w:t>
            </w:r>
            <w:r>
              <w:rPr>
                <w:rFonts w:ascii="Times New Roman"/>
                <w:b/>
                <w:i w:val="false"/>
                <w:color w:val="000000"/>
                <w:sz w:val="20"/>
              </w:rPr>
              <w:t xml:space="preserve"> көзделген ҚҚС асып кетуін қайтару тәртібін қолданудан бас тартуыңыз не келісуіңіз туралы мемлекеттік кірістер органын бес жұмыс күні ішінде хабардар етуге тиіссіз. Жауаптың болмауы Салық кодексінің </w:t>
            </w:r>
            <w:r>
              <w:rPr>
                <w:rFonts w:ascii="Times New Roman"/>
                <w:b/>
                <w:i w:val="false"/>
                <w:color w:val="000000"/>
                <w:sz w:val="20"/>
              </w:rPr>
              <w:t>431-бабында</w:t>
            </w:r>
            <w:r>
              <w:rPr>
                <w:rFonts w:ascii="Times New Roman"/>
                <w:b/>
                <w:i w:val="false"/>
                <w:color w:val="000000"/>
                <w:sz w:val="20"/>
              </w:rPr>
              <w:t xml:space="preserve"> көзделген ҚҚС-ты қайтарудан бас тарту фактісі болып табылады.</w:t>
            </w:r>
          </w:p>
          <w:p>
            <w:pPr>
              <w:spacing w:after="20"/>
              <w:ind w:left="20"/>
              <w:jc w:val="both"/>
            </w:pPr>
            <w:r>
              <w:rPr>
                <w:rFonts w:ascii="Times New Roman"/>
                <w:b/>
                <w:i w:val="false"/>
                <w:color w:val="000000"/>
                <w:sz w:val="20"/>
              </w:rPr>
              <w:t>
Мемлекеттік кірістер органы басшысының қолы _______________ Мөр орны Мемлекеттік кірістер органы ___________________________ (мемлекеттік кірістер органының атауы) Хабарламаны беру күні ________</w:t>
            </w:r>
          </w:p>
          <w:p>
            <w:pPr>
              <w:spacing w:after="20"/>
              <w:ind w:left="20"/>
              <w:jc w:val="both"/>
            </w:pPr>
          </w:p>
        </w:tc>
      </w:tr>
    </w:tbl>
    <w:bookmarkStart w:name="z34" w:id="16"/>
    <w:p>
      <w:pPr>
        <w:spacing w:after="0"/>
        <w:ind w:left="0"/>
        <w:jc w:val="both"/>
      </w:pPr>
      <w:r>
        <w:rPr>
          <w:rFonts w:ascii="Times New Roman"/>
          <w:b w:val="false"/>
          <w:i w:val="false"/>
          <w:color w:val="000000"/>
          <w:sz w:val="28"/>
        </w:rPr>
        <w:t>
      Ескертпе: аббревиатураларды ашып жазу:</w:t>
      </w:r>
    </w:p>
    <w:bookmarkEnd w:id="16"/>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1198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37" w:id="17"/>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 </w:t>
      </w:r>
    </w:p>
    <w:bookmarkEnd w:id="17"/>
    <w:p>
      <w:pPr>
        <w:spacing w:after="0"/>
        <w:ind w:left="0"/>
        <w:jc w:val="left"/>
      </w:pP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500 мың теңге (бұзушылықтар шегінде) шегеріледі.</w:t>
      </w:r>
    </w:p>
    <w:bookmarkEnd w:id="18"/>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1198 бұйрығына</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41" w:id="19"/>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bookmarkEnd w:id="19"/>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120 мың теңге (бұзушылықтар шегінде) шегеріледі.</w:t>
      </w:r>
    </w:p>
    <w:bookmarkEnd w:id="20"/>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1198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bookmarkStart w:name="z45" w:id="21"/>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bookmarkEnd w:id="21"/>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360 мың тенге (240 мың тенге + 120 мың тенге) шегеріледі.</w:t>
      </w:r>
    </w:p>
    <w:bookmarkEnd w:id="22"/>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1198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391 бұйрығына</w:t>
            </w:r>
            <w:r>
              <w:br/>
            </w:r>
            <w:r>
              <w:rPr>
                <w:rFonts w:ascii="Times New Roman"/>
                <w:b w:val="false"/>
                <w:i w:val="false"/>
                <w:color w:val="000000"/>
                <w:sz w:val="20"/>
              </w:rPr>
              <w:t>2-қосымша</w:t>
            </w:r>
          </w:p>
        </w:tc>
      </w:tr>
    </w:tbl>
    <w:bookmarkStart w:name="z49" w:id="23"/>
    <w:p>
      <w:pPr>
        <w:spacing w:after="0"/>
        <w:ind w:left="0"/>
        <w:jc w:val="left"/>
      </w:pPr>
      <w:r>
        <w:rPr>
          <w:rFonts w:ascii="Times New Roman"/>
          <w:b/>
          <w:i w:val="false"/>
          <w:color w:val="000000"/>
        </w:rPr>
        <w:t xml:space="preserve"> Тәуекел дәрежесінің өлшемшарттары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мониторингке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қайтару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 қамтамасыз еткен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өнімнің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тауарлардың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секторда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бойынша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жүктемесінің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уақтылы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бойынша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мөлшерлемені қолдану кезеңіндегі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мәмілелер бойынша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Сенімсіз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 жазып беру шектелген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 бересінің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кезеңіндегі камералдық бақылау бойынша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расталған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w:t>
            </w:r>
          </w:p>
          <w:p>
            <w:pPr>
              <w:spacing w:after="20"/>
              <w:ind w:left="20"/>
              <w:jc w:val="both"/>
            </w:pPr>
            <w:r>
              <w:rPr>
                <w:rFonts w:ascii="Times New Roman"/>
                <w:b w:val="false"/>
                <w:i w:val="false"/>
                <w:color w:val="000000"/>
                <w:sz w:val="20"/>
              </w:rPr>
              <w:t>
Басым бағыттар бойынша қосымша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