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4e85" w14:textId="6694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қағидаларын бекіту туралы" Қазақстан Республикасы Қаржы министрінің 2018 жылғы 20 ақпандағы № 248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23 қарашадағы № 1223 бұйрығы. Қазақстан Республикасының Әділет министрлігінде 2023 жылғы 25 қарашада № 33679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қағидаларын бекіту туралы" Қазақстан Республикасы Қаржы министрінің 2018 жылғы 20 ақпандағы № 248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16529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453-бабы </w:t>
      </w:r>
      <w:r>
        <w:rPr>
          <w:rFonts w:ascii="Times New Roman"/>
          <w:b w:val="false"/>
          <w:i w:val="false"/>
          <w:color w:val="000000"/>
          <w:sz w:val="28"/>
        </w:rPr>
        <w:t>5-тармағына</w:t>
      </w:r>
      <w:r>
        <w:rPr>
          <w:rFonts w:ascii="Times New Roman"/>
          <w:b w:val="false"/>
          <w:i w:val="false"/>
          <w:color w:val="000000"/>
          <w:sz w:val="28"/>
        </w:rPr>
        <w:t xml:space="preserve">, 455-бабының </w:t>
      </w:r>
      <w:r>
        <w:rPr>
          <w:rFonts w:ascii="Times New Roman"/>
          <w:b w:val="false"/>
          <w:i w:val="false"/>
          <w:color w:val="000000"/>
          <w:sz w:val="28"/>
        </w:rPr>
        <w:t>6-тармағына</w:t>
      </w:r>
      <w:r>
        <w:rPr>
          <w:rFonts w:ascii="Times New Roman"/>
          <w:b w:val="false"/>
          <w:i w:val="false"/>
          <w:color w:val="000000"/>
          <w:sz w:val="28"/>
        </w:rPr>
        <w:t xml:space="preserve">, 456-бабының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және 457-бабының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орыс тіліндегі мәтінге өзгеріс енгізілді, қазақ тіліндегі мәтін өзгермейді;</w:t>
      </w:r>
    </w:p>
    <w:bookmarkStart w:name="z10" w:id="3"/>
    <w:p>
      <w:pPr>
        <w:spacing w:after="0"/>
        <w:ind w:left="0"/>
        <w:jc w:val="both"/>
      </w:pPr>
      <w:r>
        <w:rPr>
          <w:rFonts w:ascii="Times New Roman"/>
          <w:b w:val="false"/>
          <w:i w:val="false"/>
          <w:color w:val="000000"/>
          <w:sz w:val="28"/>
        </w:rPr>
        <w:t xml:space="preserve">
      көрсетілген бұйрықпен бекітілген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w:t>
      </w:r>
      <w:r>
        <w:rPr>
          <w:rFonts w:ascii="Times New Roman"/>
          <w:b w:val="false"/>
          <w:i w:val="false"/>
          <w:color w:val="000000"/>
          <w:sz w:val="28"/>
        </w:rPr>
        <w:t>қағидаларына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тақырыбына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 </w:t>
      </w:r>
    </w:p>
    <w:bookmarkStart w:name="z14" w:id="4"/>
    <w:p>
      <w:pPr>
        <w:spacing w:after="0"/>
        <w:ind w:left="0"/>
        <w:jc w:val="both"/>
      </w:pPr>
      <w:r>
        <w:rPr>
          <w:rFonts w:ascii="Times New Roman"/>
          <w:b w:val="false"/>
          <w:i w:val="false"/>
          <w:color w:val="000000"/>
          <w:sz w:val="28"/>
        </w:rPr>
        <w:t xml:space="preserve">
      "1. Осы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453-бабы </w:t>
      </w:r>
      <w:r>
        <w:rPr>
          <w:rFonts w:ascii="Times New Roman"/>
          <w:b w:val="false"/>
          <w:i w:val="false"/>
          <w:color w:val="000000"/>
          <w:sz w:val="28"/>
        </w:rPr>
        <w:t>5-тармағына</w:t>
      </w:r>
      <w:r>
        <w:rPr>
          <w:rFonts w:ascii="Times New Roman"/>
          <w:b w:val="false"/>
          <w:i w:val="false"/>
          <w:color w:val="000000"/>
          <w:sz w:val="28"/>
        </w:rPr>
        <w:t xml:space="preserve">, 455-бабының </w:t>
      </w:r>
      <w:r>
        <w:rPr>
          <w:rFonts w:ascii="Times New Roman"/>
          <w:b w:val="false"/>
          <w:i w:val="false"/>
          <w:color w:val="000000"/>
          <w:sz w:val="28"/>
        </w:rPr>
        <w:t>6-тармағына</w:t>
      </w:r>
      <w:r>
        <w:rPr>
          <w:rFonts w:ascii="Times New Roman"/>
          <w:b w:val="false"/>
          <w:i w:val="false"/>
          <w:color w:val="000000"/>
          <w:sz w:val="28"/>
        </w:rPr>
        <w:t xml:space="preserve">, 456-бабының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және 457-бабының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xml:space="preserve">
      "11. Кідіртілген тауарларды іске асыруды уәкілетті заңды тұлға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министрлігінің 2018 жылғы 1 ақпандағы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16387 болып тіркелген) сәйкес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xml:space="preserve">
      "20. Адамның өмірі мен денсаулығына, жануарлар мен өсімдіктерге, қоршаған ортаға қауіп төндіретін тамақ өнімдерін жою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6"/>
    <w:bookmarkStart w:name="z19" w:id="7"/>
    <w:p>
      <w:pPr>
        <w:spacing w:after="0"/>
        <w:ind w:left="0"/>
        <w:jc w:val="both"/>
      </w:pPr>
      <w:r>
        <w:rPr>
          <w:rFonts w:ascii="Times New Roman"/>
          <w:b w:val="false"/>
          <w:i w:val="false"/>
          <w:color w:val="000000"/>
          <w:sz w:val="28"/>
        </w:rPr>
        <w:t xml:space="preserve">
      21. Дәрілік құралдарды, медициналық мақсаттағы бұйымдар мен медициналық техниканы жою "Жарамсыз болып қалған, жарамдылық мерзімі өткен дәрілік заттар мен медициналық бұйымдарды, жалған және Қазақстан Республикасы заңнамасының талаптарына сәйкес келмейтін басқа да дәрілік заттар мен медициналық бұйымдарды жою қағидаларын бекіту туралы" Қазақстан Республикасы Денсаулық сақтау министрінің міндітін атқарушының 2020 жылғы 27 қазандағы № ҚР ДСМ-155/2020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21533 болып тіркелген) сәйкес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"26. Комиссияның шешімі бойынша одан әрі пайдалану үшін жарамды және уәкілетті заңды тұлға өткізе алмаған тауарлар баланың құқықтарын қорғау жөніндегi функцияны жүзеге асыратын ұйымдарға,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арнайы әлеуметтік қызмет көрсететін субъектілерге өтеусіз беріледі.".</w:t>
      </w:r>
    </w:p>
    <w:bookmarkEnd w:id="8"/>
    <w:bookmarkStart w:name="z22" w:id="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9"/>
    <w:bookmarkStart w:name="z23"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24" w:id="11"/>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1"/>
    <w:bookmarkStart w:name="z25" w:id="1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26"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