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2659" w14:textId="d8b2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28 желтоқсандағы № 171 бұйрығы. Қазақстан Республикасының Әділет министрлігінде 2023 жылғы 29 желтоқсанда № 33841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өзгерістер енгізілген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6" w:id="1"/>
    <w:p>
      <w:pPr>
        <w:spacing w:after="0"/>
        <w:ind w:left="0"/>
        <w:jc w:val="both"/>
      </w:pPr>
      <w:r>
        <w:rPr>
          <w:rFonts w:ascii="Times New Roman"/>
          <w:b w:val="false"/>
          <w:i w:val="false"/>
          <w:color w:val="000000"/>
          <w:sz w:val="28"/>
        </w:rPr>
        <w:t xml:space="preserve">
      2.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 </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2023 жылғы 28 желтоқсандағы</w:t>
            </w:r>
            <w:r>
              <w:br/>
            </w:r>
            <w:r>
              <w:rPr>
                <w:rFonts w:ascii="Times New Roman"/>
                <w:b w:val="false"/>
                <w:i w:val="false"/>
                <w:color w:val="000000"/>
                <w:sz w:val="20"/>
              </w:rPr>
              <w:t>№ 171 Бұйрықпен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Қазақстан Республикасы Ұлттық экономика министрінің өзгерістер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мынандай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Заңы 20-бабының </w:t>
      </w:r>
      <w:r>
        <w:rPr>
          <w:rFonts w:ascii="Times New Roman"/>
          <w:b w:val="false"/>
          <w:i w:val="false"/>
          <w:color w:val="000000"/>
          <w:sz w:val="28"/>
        </w:rPr>
        <w:t>23-17)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Тапсырыс берушінің (құрылыс салушының) қызметін ұйымдастырудың және функцияларын жүзеге асырудың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мынандай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Тапсырыс берушінің (құрылыс салушының) қызметін ұйымдастырудың және функцияларын жүзеге асырудың қағидалары (бұдан әрі – Қағидалар)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тапсырыс берушінің (құрылыс салушының) (бұдан әрі – тапсырыс беруші) қызметін ұйымдастыру және функциясын жүзеге асыру тәртібін айқындайды.</w:t>
      </w:r>
    </w:p>
    <w:bookmarkStart w:name="z20" w:id="7"/>
    <w:p>
      <w:pPr>
        <w:spacing w:after="0"/>
        <w:ind w:left="0"/>
        <w:jc w:val="both"/>
      </w:pPr>
      <w:r>
        <w:rPr>
          <w:rFonts w:ascii="Times New Roman"/>
          <w:b w:val="false"/>
          <w:i w:val="false"/>
          <w:color w:val="000000"/>
          <w:sz w:val="28"/>
        </w:rPr>
        <w:t>
      Жобалау және құрылыс жұмыстарын орындау кезінде тапсырыс берушінің нақты міндеттері тараптардың келісімімен айқындалады.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Құрылысқа қатысу үшін жеке және (немесе) заңды тұлғалардың ақшаларын тарту есебінен, объектілердің құрылысын ұйымдастыру бойынша қызметті жүзеге асыру кезінде тапсырыс берушінің функциялары "Тұрғын үй құрылысына үлескерлік қатысу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регламенттеледі.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p>
    <w:bookmarkStart w:name="z23" w:id="8"/>
    <w:p>
      <w:pPr>
        <w:spacing w:after="0"/>
        <w:ind w:left="0"/>
        <w:jc w:val="both"/>
      </w:pPr>
      <w:r>
        <w:rPr>
          <w:rFonts w:ascii="Times New Roman"/>
          <w:b w:val="false"/>
          <w:i w:val="false"/>
          <w:color w:val="000000"/>
          <w:sz w:val="28"/>
        </w:rPr>
        <w:t>
      1) тармақша мынадай редакцияда жазылсын:</w:t>
      </w:r>
    </w:p>
    <w:bookmarkEnd w:id="8"/>
    <w:bookmarkStart w:name="z24" w:id="9"/>
    <w:p>
      <w:pPr>
        <w:spacing w:after="0"/>
        <w:ind w:left="0"/>
        <w:jc w:val="both"/>
      </w:pPr>
      <w:r>
        <w:rPr>
          <w:rFonts w:ascii="Times New Roman"/>
          <w:b w:val="false"/>
          <w:i w:val="false"/>
          <w:color w:val="000000"/>
          <w:sz w:val="28"/>
        </w:rPr>
        <w:t>
      "1) дербес немесе басқа мамандарды тарта отырып, салынуы белгіленген объектіні жобалауға арналған тапсырманы дайындайды.</w:t>
      </w:r>
    </w:p>
    <w:bookmarkEnd w:id="9"/>
    <w:bookmarkStart w:name="z25" w:id="10"/>
    <w:p>
      <w:pPr>
        <w:spacing w:after="0"/>
        <w:ind w:left="0"/>
        <w:jc w:val="both"/>
      </w:pPr>
      <w:r>
        <w:rPr>
          <w:rFonts w:ascii="Times New Roman"/>
          <w:b w:val="false"/>
          <w:i w:val="false"/>
          <w:color w:val="000000"/>
          <w:sz w:val="28"/>
        </w:rPr>
        <w:t>
      Жобалауға арналған тапсырма жобалау алдындағы және (немесе) жобалау (жобалау-сметалық) құжаттамасын әзірлеу жөніндегі тапсырысты орындау шартының ажырамас бөлігі және оны тапсырыс беруші бекіткен сәттен бастап тараптар үшін міндетті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инвестициялар және квазимемлекеттік сектор қаражаты есебінен қаржыландырылатын объектілерді жобалауға арналған тапсырмада "Тауарлардың,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Индустрия және инфрақұрылымдық даму министрінің міндетін атқарушының 2022 жылғы 26 мамырдағы № 286 бұйрығымен бекітілген (Нормативтік құқықтық актілерді мемлекеттік тіркеу тізілімінде № 28243 болып тіркелген) Тауарлардың, жұмыстардың, көрсетілетін қызметтердің және оларды берушілердің дерекқорын қалыптастыру және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қалыптастырылған тауарлардың, жұмыстардың, көрсетілетін қызметтердің және оларды берушілердің дерекқорына енгізілген қазақстандық өндірістің құрылыс материалдарын, жабдықтарын, бұйымдары мен конструкцияларын қолдану шарты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Жобалауға арналған тапсырмада Заңның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бекітілетін сәулет, қала құрылысы және құрылыс саласындағы мемлекеттік нормативтердің талаптарына сәйкес мүгедектігі бар адамдар және басқа да халықтың жүріп-тұруы шектеулі топтары үшін қолжетімді жағдайларын қамтамасыз ету, сондай-ақ "Мүгедектігі бар адамның жұмыс орны стандарттарын бекіту туралы" Қазақстан Республикасы Еңбек және халықты әлеуметтік қорғау министрінің 2023 жылғы 26 мамырдағы № 179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32613 болып тіркелген) сәйкес еңбек жағдайларын жасау шарты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инвестициялар және квазимемлекеттік сектор қаражаты есебінен қаржыландырылатын объектілерді жобалауға арналған тапсырмада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ұсыну қағидаларын бекіту туралы" Қазақстан Республикасы Ұлттық экономика министрінің 2015 жылғы 19 қарашадағы № 705 бұйрығымен бекітілген (Нормативтік құқықтық актілерді мемлекеттік тіркеу тізілімінде № 12422 болып тіркелген)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w:t>
      </w:r>
      <w:r>
        <w:rPr>
          <w:rFonts w:ascii="Times New Roman"/>
          <w:b w:val="false"/>
          <w:i w:val="false"/>
          <w:color w:val="000000"/>
          <w:sz w:val="28"/>
        </w:rPr>
        <w:t>ұсыну қағидаларына</w:t>
      </w:r>
      <w:r>
        <w:rPr>
          <w:rFonts w:ascii="Times New Roman"/>
          <w:b w:val="false"/>
          <w:i w:val="false"/>
          <w:color w:val="000000"/>
          <w:sz w:val="28"/>
        </w:rPr>
        <w:t xml:space="preserve"> сәйкес жобалау алдындағы немесе жобалау (жобалау-сметалық) құжаттамасын Құрылыс жобаларының (ТЭН, ТП, ЖҚС) мемлекеттік банкіне енгізу, оның ішінде мүліктік (айрықша) құқықтарды беру туралы шартқа қол қою шарты белгіленеді.</w:t>
      </w:r>
    </w:p>
    <w:bookmarkStart w:name="z29" w:id="11"/>
    <w:p>
      <w:pPr>
        <w:spacing w:after="0"/>
        <w:ind w:left="0"/>
        <w:jc w:val="both"/>
      </w:pPr>
      <w:r>
        <w:rPr>
          <w:rFonts w:ascii="Times New Roman"/>
          <w:b w:val="false"/>
          <w:i w:val="false"/>
          <w:color w:val="000000"/>
          <w:sz w:val="28"/>
        </w:rPr>
        <w:t>
      Техникалық-экономикалық негіздемені әзірлеу талап етілмейтін және мемлекеттік инвестициялар және квазимемлекеттік сектор субъектілері қаражаты есебінен қаржыландырылатын экономиканың барлық салаларындағы әлеуметтік-мәдени, қоғамдық және әкімшілік мақсаттағы объектілерді жобалауға арналған тапсырмада инвестициялық ұсынысқа құрылыстың есептік шекті құны туралы тапсырыс берушінің шарты белгіленеді.</w:t>
      </w:r>
    </w:p>
    <w:bookmarkEnd w:id="11"/>
    <w:bookmarkStart w:name="z30" w:id="12"/>
    <w:p>
      <w:pPr>
        <w:spacing w:after="0"/>
        <w:ind w:left="0"/>
        <w:jc w:val="both"/>
      </w:pPr>
      <w:r>
        <w:rPr>
          <w:rFonts w:ascii="Times New Roman"/>
          <w:b w:val="false"/>
          <w:i w:val="false"/>
          <w:color w:val="000000"/>
          <w:sz w:val="28"/>
        </w:rPr>
        <w:t>
      Құрылыстың есептік шекті құны құрылыстағы баға белгілеу жөніндегі нормативтік құжатқа сәйкес айқындалады және жобалау (жобалау-сметалық) құжаттамасын әзірлеу кезінде инвестициялық жобаны іске асыру үшін қаражат лимиті болып табылады.</w:t>
      </w:r>
    </w:p>
    <w:bookmarkEnd w:id="12"/>
    <w:bookmarkStart w:name="z31" w:id="13"/>
    <w:p>
      <w:pPr>
        <w:spacing w:after="0"/>
        <w:ind w:left="0"/>
        <w:jc w:val="both"/>
      </w:pPr>
      <w:r>
        <w:rPr>
          <w:rFonts w:ascii="Times New Roman"/>
          <w:b w:val="false"/>
          <w:i w:val="false"/>
          <w:color w:val="000000"/>
          <w:sz w:val="28"/>
        </w:rPr>
        <w:t>
      Жобалау процесінде жобаларды іске асыру үшін тапсырыс беруші қаражатының жалпы (шекті) лимиті болып табылатын құрылыстың есептік шекті құнынын қоспағанда, тапсырыс берушінің тапсырмасы бойынша жобалауға арналған тапсырма түзетіледі және нақтыланады. Жобалау (жобалау-сметалық) құжаттамасын әзірлеу кезінде алынған құрылыстың сметалық құны бекітілген жобалауға арналған тапсырмада жазылған инвестициялық ұсынысқа құрылыстың есептік шекті құнынан аспауы тиіс. Тапсырыс берушінің бастамасы бойынша жобалауға арналған тапсырмаға түзетулер енгізілген кезде жобалау алдындағы немесе жобалау (жобалау-сметалық) құжаттамасының әзірленген бөлімдерін қайта өңдеуді қажет ететін болса, онда орындалған жұмыс көлемін ескере отырып, шартқа қосымша келісім жасалады.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Әуеайлақ маңындағы аумақ шегінде объектілерді жобалауға арналған тапсырмада Қазақстан Республикасы Үкіметінің 2011 жылғы 12 мамырдағы №504 қаулысымен бекітілген Әуе кемелерінің қауіпсіздігіне қатер төндіруі мүмкін қызметті жүзеге асыруға рұқсаттар беру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p>
    <w:bookmarkStart w:name="z33" w:id="14"/>
    <w:p>
      <w:pPr>
        <w:spacing w:after="0"/>
        <w:ind w:left="0"/>
        <w:jc w:val="both"/>
      </w:pPr>
      <w:r>
        <w:rPr>
          <w:rFonts w:ascii="Times New Roman"/>
          <w:b w:val="false"/>
          <w:i w:val="false"/>
          <w:color w:val="000000"/>
          <w:sz w:val="28"/>
        </w:rPr>
        <w:t>
      6) тармақша мынадай редакцияда жазылсын:</w:t>
      </w:r>
    </w:p>
    <w:bookmarkEnd w:id="14"/>
    <w:bookmarkStart w:name="z34" w:id="15"/>
    <w:p>
      <w:pPr>
        <w:spacing w:after="0"/>
        <w:ind w:left="0"/>
        <w:jc w:val="both"/>
      </w:pPr>
      <w:r>
        <w:rPr>
          <w:rFonts w:ascii="Times New Roman"/>
          <w:b w:val="false"/>
          <w:i w:val="false"/>
          <w:color w:val="000000"/>
          <w:sz w:val="28"/>
        </w:rPr>
        <w:t>
      "6) мемлекеттік инвестициялар және квазимемлекеттік сектор қаражаты есебінен қаржыландырылатын жобалар бойынша: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Заңның 20-бабының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уәкілетті орган бекітетін Қазақстан Республикасының баға белгілеу және сметалар жөніндегі нормативтік құжатына сәйкес материалдық ресурстар мен жабдықтардың жиынтық ведомосін;</w:t>
      </w:r>
    </w:p>
    <w:bookmarkStart w:name="z36" w:id="16"/>
    <w:p>
      <w:pPr>
        <w:spacing w:after="0"/>
        <w:ind w:left="0"/>
        <w:jc w:val="both"/>
      </w:pPr>
      <w:r>
        <w:rPr>
          <w:rFonts w:ascii="Times New Roman"/>
          <w:b w:val="false"/>
          <w:i w:val="false"/>
          <w:color w:val="000000"/>
          <w:sz w:val="28"/>
        </w:rPr>
        <w:t>
      электрондық-цифрлық нысандағы жобаларға ведомстводан тыс кешенді сараптаманың бірыңғай порталында жасалған қазақстандық қамтуды ескере отырып, негізгі құрылыс материалдары, бұйымдары, конструкциялары мен жабдықтары қажеттілігінің жиынтық ведомосін жобалардың кешенді ведомстводан тыс сараптамасының бірыңғай порталында түпкілікті редакцияда жариялайды;".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10722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мынандай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Заңы 20-бабының </w:t>
      </w:r>
      <w:r>
        <w:rPr>
          <w:rFonts w:ascii="Times New Roman"/>
          <w:b w:val="false"/>
          <w:i w:val="false"/>
          <w:color w:val="000000"/>
          <w:sz w:val="28"/>
        </w:rPr>
        <w:t>11-5)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мынандай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Қаржыландыру көздеріне қарамастан, жаңа үйлер мен ғимараттарды, олардың кешендерін, инженерлік және көлік коммуникацияларын салуға, сондай-ақ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(бұдан әрі – ТЭН) және жобалау-сметалық құжаттамаға (бұдан әрі – ЖСҚ) ведомстводан тыс кешенді сараптама жүргізу қағидалары (бұдан әрі – Қағидалар) "Қазақстан Республикасындағы сәулет, қала құрылысы және құрылыс қызметі туралы" Қазақстан Республикасының Заңы (бұдан әрі – Заң) 20-бабының </w:t>
      </w:r>
      <w:r>
        <w:rPr>
          <w:rFonts w:ascii="Times New Roman"/>
          <w:b w:val="false"/>
          <w:i w:val="false"/>
          <w:color w:val="000000"/>
          <w:sz w:val="28"/>
        </w:rPr>
        <w:t>11-5) тармақшасына</w:t>
      </w:r>
      <w:r>
        <w:rPr>
          <w:rFonts w:ascii="Times New Roman"/>
          <w:b w:val="false"/>
          <w:i w:val="false"/>
          <w:color w:val="000000"/>
          <w:sz w:val="28"/>
        </w:rPr>
        <w:t xml:space="preserve"> сәйкес әзірленді.";</w:t>
      </w:r>
    </w:p>
    <w:bookmarkStart w:name="z43" w:id="17"/>
    <w:p>
      <w:pPr>
        <w:spacing w:after="0"/>
        <w:ind w:left="0"/>
        <w:jc w:val="both"/>
      </w:pPr>
      <w:r>
        <w:rPr>
          <w:rFonts w:ascii="Times New Roman"/>
          <w:b w:val="false"/>
          <w:i w:val="false"/>
          <w:color w:val="000000"/>
          <w:sz w:val="28"/>
        </w:rPr>
        <w:t>
      20-1-тармақ мынадай редакцияда жазылсын:</w:t>
      </w:r>
    </w:p>
    <w:bookmarkEnd w:id="17"/>
    <w:bookmarkStart w:name="z44" w:id="18"/>
    <w:p>
      <w:pPr>
        <w:spacing w:after="0"/>
        <w:ind w:left="0"/>
        <w:jc w:val="both"/>
      </w:pPr>
      <w:r>
        <w:rPr>
          <w:rFonts w:ascii="Times New Roman"/>
          <w:b w:val="false"/>
          <w:i w:val="false"/>
          <w:color w:val="000000"/>
          <w:sz w:val="28"/>
        </w:rPr>
        <w:t>
      "20-1. Техникалық-экономикалық негіздемені әзірлеу талап етілмейтін және мемлекеттік инвестициялар және квазимемлекеттік сектор субъектілері қаражаты есебінен қаржыландырылатын экономиканың барлық салаларында әлеуметтік-мәдени, қоғамдық және әкімшілік мақсаттағы жобалар бойынша ведомстводан тыс кешенді сараптама жүргізу үшін тапсырыс беруші инвестициялық ұсынысқа құрылыстың есептік шекті құнын ұсыну қажет.</w:t>
      </w:r>
    </w:p>
    <w:bookmarkEnd w:id="18"/>
    <w:bookmarkStart w:name="z45" w:id="19"/>
    <w:p>
      <w:pPr>
        <w:spacing w:after="0"/>
        <w:ind w:left="0"/>
        <w:jc w:val="both"/>
      </w:pPr>
      <w:r>
        <w:rPr>
          <w:rFonts w:ascii="Times New Roman"/>
          <w:b w:val="false"/>
          <w:i w:val="false"/>
          <w:color w:val="000000"/>
          <w:sz w:val="28"/>
        </w:rPr>
        <w:t>
      Тапсырыс берушілер құрылыстың есептік шекті құнын ұсынбаған кезде, жобалау-сметалық құжаттама қараусыз қайтарылады.</w:t>
      </w:r>
    </w:p>
    <w:bookmarkEnd w:id="19"/>
    <w:bookmarkStart w:name="z46" w:id="20"/>
    <w:p>
      <w:pPr>
        <w:spacing w:after="0"/>
        <w:ind w:left="0"/>
        <w:jc w:val="both"/>
      </w:pPr>
      <w:r>
        <w:rPr>
          <w:rFonts w:ascii="Times New Roman"/>
          <w:b w:val="false"/>
          <w:i w:val="false"/>
          <w:color w:val="000000"/>
          <w:sz w:val="28"/>
        </w:rPr>
        <w:t>
      Құрылыстың есептік шекті құны Порталда құрылыстағы баға белгілеу жөніндегі нормативтік құжаттарға сәйкес айқындалады және жобалау-сметалық құжаттаманы әзірлеу кезінде инвестициялық жобаны іске асыруға арналған қаражаттың лимиті болып табылады.";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48" w:id="21"/>
    <w:p>
      <w:pPr>
        <w:spacing w:after="0"/>
        <w:ind w:left="0"/>
        <w:jc w:val="both"/>
      </w:pPr>
      <w:r>
        <w:rPr>
          <w:rFonts w:ascii="Times New Roman"/>
          <w:b w:val="false"/>
          <w:i w:val="false"/>
          <w:color w:val="000000"/>
          <w:sz w:val="28"/>
        </w:rPr>
        <w:t>
      "66. Жобалаудың әрбір кезеңіндегі сметалық құн объектілік сметаларды (объектілік сметалық есептерді), сондай-ақ осы кезеңнің жұмыстары мен шығындарына жиынтық сметалық есепті жасай отырып, жергілікті сметалар (жергілікті сметалық есептер) бойынша айқындалады және жергілікті сараптамалық қорытындыларда көрсетеледі.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Жергілікті сараптамалық қорытынды берілген кезде жиынтық сметалық есептеуде Жиынтық сметалық есептеудің "Инжинирингтік көрсетілетін қызметтер" ІІІ бөлігінің шығындары Заңының 20-бабының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уәкілетті орган бекітетін Қазақстан Республикасының баға белгілеу және сметалар жөніндегі нормативтік құжатына (бұдан әрі-нормативтік) сәйкес белгіленеді, шығыстардың ең төменгі нормативтік лимиті бойынша қабылданады.</w:t>
      </w:r>
    </w:p>
    <w:bookmarkStart w:name="z50" w:id="22"/>
    <w:p>
      <w:pPr>
        <w:spacing w:after="0"/>
        <w:ind w:left="0"/>
        <w:jc w:val="both"/>
      </w:pPr>
      <w:r>
        <w:rPr>
          <w:rFonts w:ascii="Times New Roman"/>
          <w:b w:val="false"/>
          <w:i w:val="false"/>
          <w:color w:val="000000"/>
          <w:sz w:val="28"/>
        </w:rPr>
        <w:t>
      Жергілікті қорытындылар бойынша жобалаудың әрбір кезеңінің құндық көрсеткіштері соңғы кезеңде құрылыс бойынша шығындар жиынтығында ескеріледі.</w:t>
      </w:r>
    </w:p>
    <w:bookmarkEnd w:id="22"/>
    <w:bookmarkStart w:name="z51" w:id="23"/>
    <w:p>
      <w:pPr>
        <w:spacing w:after="0"/>
        <w:ind w:left="0"/>
        <w:jc w:val="both"/>
      </w:pPr>
      <w:r>
        <w:rPr>
          <w:rFonts w:ascii="Times New Roman"/>
          <w:b w:val="false"/>
          <w:i w:val="false"/>
          <w:color w:val="000000"/>
          <w:sz w:val="28"/>
        </w:rPr>
        <w:t>
      Жиынтық сараптамалық қорытынды беру кезінде жергілікті және объектілік сметалар бойынша барлық құндық көрсеткіштер жергілікті қорытынды шеңберінде жиынтықталады және түзетуге жатпайды. Бұл ретте Нормативтік құжатқа сәйкес Жиынтық сметалық есептеудің "Инжинирингтік қызметтер" ІІІ бөлігінің шығындары қайта есептеледі.";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69-8-тармақ</w:t>
      </w:r>
      <w:r>
        <w:rPr>
          <w:rFonts w:ascii="Times New Roman"/>
          <w:b w:val="false"/>
          <w:i w:val="false"/>
          <w:color w:val="000000"/>
          <w:sz w:val="28"/>
        </w:rPr>
        <w:t xml:space="preserve"> мынадай редакцияда жазылсын:</w:t>
      </w:r>
    </w:p>
    <w:bookmarkStart w:name="z53" w:id="24"/>
    <w:p>
      <w:pPr>
        <w:spacing w:after="0"/>
        <w:ind w:left="0"/>
        <w:jc w:val="both"/>
      </w:pPr>
      <w:r>
        <w:rPr>
          <w:rFonts w:ascii="Times New Roman"/>
          <w:b w:val="false"/>
          <w:i w:val="false"/>
          <w:color w:val="000000"/>
          <w:sz w:val="28"/>
        </w:rPr>
        <w:t xml:space="preserve">
      "69-8. Әрбір кезеңдегі сметалық құн объектілік сметаларды (объектілік сметалық есептерді), сондай-ақ осы кезеңнің жұмыстары мен шығындарына жиынтық сметалық есепті жасай отырып, жергікті сметалар (жергілікті сметалық есептер) бойынша айқындалады және жергілікті сараптамалық қорытындыларда көрсетеледі. </w:t>
      </w:r>
    </w:p>
    <w:bookmarkEnd w:id="24"/>
    <w:bookmarkStart w:name="z54" w:id="25"/>
    <w:p>
      <w:pPr>
        <w:spacing w:after="0"/>
        <w:ind w:left="0"/>
        <w:jc w:val="both"/>
      </w:pPr>
      <w:r>
        <w:rPr>
          <w:rFonts w:ascii="Times New Roman"/>
          <w:b w:val="false"/>
          <w:i w:val="false"/>
          <w:color w:val="000000"/>
          <w:sz w:val="28"/>
        </w:rPr>
        <w:t>
      Жергілікті сараптамалық қорытынды беру кезінде жиынтық сметалық есепте жиынтық сметалық есептің "Инжинирингтік қызметтер" ІІІ бөлігінің шығындары Нормативтік құжатқа сәйкес белгіленеді, шығыстардың ең төменгі нормативтік лимиті бойынша қабылданады.</w:t>
      </w:r>
    </w:p>
    <w:bookmarkEnd w:id="25"/>
    <w:bookmarkStart w:name="z55" w:id="26"/>
    <w:p>
      <w:pPr>
        <w:spacing w:after="0"/>
        <w:ind w:left="0"/>
        <w:jc w:val="both"/>
      </w:pPr>
      <w:r>
        <w:rPr>
          <w:rFonts w:ascii="Times New Roman"/>
          <w:b w:val="false"/>
          <w:i w:val="false"/>
          <w:color w:val="000000"/>
          <w:sz w:val="28"/>
        </w:rPr>
        <w:t>
      Жергілікті қорытындылар бойынша жобалаудың әрбір кезеңінің құндық көрсеткіштері соңғы кезеңдегі құрылыс бойынша шығындар жиынтығында ескеріледі.</w:t>
      </w:r>
    </w:p>
    <w:bookmarkEnd w:id="26"/>
    <w:bookmarkStart w:name="z56" w:id="27"/>
    <w:p>
      <w:pPr>
        <w:spacing w:after="0"/>
        <w:ind w:left="0"/>
        <w:jc w:val="both"/>
      </w:pPr>
      <w:r>
        <w:rPr>
          <w:rFonts w:ascii="Times New Roman"/>
          <w:b w:val="false"/>
          <w:i w:val="false"/>
          <w:color w:val="000000"/>
          <w:sz w:val="28"/>
        </w:rPr>
        <w:t>
      Жиынтық сараптамалық қорытынды беру кезінде жергілікті және объектілік сметалар бойынша барлық құндық көрсеткіштер жергілікті қорытынды шеңберінде жиынтықталады және түзетуге жатпайды. Бұл ретте Нормативтік құжатқа сәйкес Жиынтық сметалық есептеудің "Инжинирингтік қызметтер" ІІІ бөлігінің шығындары қайта есептеледі.".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инвестициялар және квазимемлекеттік сектор субъектілерінің қаражаты есебінен объектілер құрылысының құнын айқындау қағидаларын бекіту туралы" Қазақстан Республикасы Ұлттық экономика министрінің 2015 жылғы 20 қарашадағы № 707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тізілімде № 12527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мынандай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Заңы 20-бабының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инвестициялар және квазимемлекеттік сектор субъектілерінің қаражаты есебінен объектілер құрылысының құнын айқындау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мынандай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Мемлекеттік инвестициялардың және квазимемлекеттік сектор субъектілерінің қаражаттары есебінен объектілер құрылысының құнын айқындау қағидалары (бұдан әрі - Қағидалар) "Қазақстан Республикасындағы сәулет, қала құрылысы және құрылыс қызметі туралы" Қазақстан Республикасының Заңы (бұдан әрі – Заң) 20-бабының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әзірленді және құрылыстағы мемлекеттік инвестициялардың және квазимемлекеттік сектор субъектілерінің қаражаттары есебінен объектілер құрылысының (бұдан әрі – объектілер құрылысы) құнын айқындау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Объектілер құрылысының сметалық құны Заңның 20-бабының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уәкілетті орган бекітетін Қазақстан Республикасының баға белгілеу және сметалары жөніндегі нормативтік құжатқа (бұдан әрі – Нормативтік құжат) сәйкес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