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7288" w14:textId="4447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2023 жылғы 23 ақпандағы № А-2/63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Ақмола облысы әкімдігінің 2023 жылғы 12 желтоқсандағы № А-12/571 қаулысы. Ақмола облысының Әділет департаментінде 2023 жылғы 13 желтоқсанда № 8667-03 болып тіркелді</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2023 жылғы 23 ақпандағы № А-2/63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8515-03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Е.Рамазанов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А-12/571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23 ақпандағы</w:t>
            </w:r>
            <w:r>
              <w:br/>
            </w:r>
            <w:r>
              <w:rPr>
                <w:rFonts w:ascii="Times New Roman"/>
                <w:b w:val="false"/>
                <w:i w:val="false"/>
                <w:color w:val="000000"/>
                <w:sz w:val="20"/>
              </w:rPr>
              <w:t>№ А-2/63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18 801 679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846 075,555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50 658,124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983 305,289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40 446 404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3 235 712,32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3 326 517,12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44 832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резервке (күту парағына) келіп түскен өтінімдер бойынша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129 330 097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387 990,291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432 822,291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4 964 837</w:t>
            </w:r>
          </w:p>
        </w:tc>
      </w:tr>
    </w:tbl>
    <w:bookmarkStart w:name="z8" w:id="6"/>
    <w:p>
      <w:pPr>
        <w:spacing w:after="0"/>
        <w:ind w:left="0"/>
        <w:jc w:val="left"/>
      </w:pPr>
      <w:r>
        <w:rPr>
          <w:rFonts w:ascii="Times New Roman"/>
          <w:b/>
          <w:i w:val="false"/>
          <w:color w:val="000000"/>
        </w:rPr>
        <w:t xml:space="preserve"> Ақмола облысының 2023 жылға асыл тұқымды мал шаруашылығын дамытуды,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707 366,4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28 373 851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1 276 823, 295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1 658 823,985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65 897 250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2 016 632,3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100 831,615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5 418 235,615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