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7295" w14:textId="cc47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Көкшетау қалалық мәслихатының 2023 жылғы 24 қарашадағы № С-8/8 шешімі. Ақмола облысының Әділет департаментінде 2023 жылғы 27 қарашада № 8654-03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Көкшетау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Д.Акимов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24 қарашадағы</w:t>
            </w:r>
            <w:r>
              <w:br/>
            </w:r>
            <w:r>
              <w:rPr>
                <w:rFonts w:ascii="Times New Roman"/>
                <w:b w:val="false"/>
                <w:i w:val="false"/>
                <w:color w:val="000000"/>
                <w:sz w:val="20"/>
              </w:rPr>
              <w:t>№ С-8/8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Көкшетау қаласының әлеуметтiк көмек көрсетудiң, оның мөлшерлерiн белгiлеудің және мұқтаж азаматтардың жекелеген санаттарының тiзбесiн айқындаудың қағидалары (бұдан әрі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Көкшетау қаласының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p>
      <w:pPr>
        <w:spacing w:after="0"/>
        <w:ind w:left="0"/>
        <w:jc w:val="both"/>
      </w:pPr>
      <w:r>
        <w:rPr>
          <w:rFonts w:ascii="Times New Roman"/>
          <w:b w:val="false"/>
          <w:i w:val="false"/>
          <w:color w:val="000000"/>
          <w:sz w:val="28"/>
        </w:rPr>
        <w:t>
      2. Осы Қағидалар Көкшетау қаласының аумағында тұрақты тұратын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Көкшетау қаласы әкiмiнiң шешiмiмен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–Көкшетау қаласының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уәкiлеттi орган – "Көкшетау қаласының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6) 1 қазан – Қарттар күні;</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8) 16 желтоқсан – Тəуелсіздік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күнкөрiс деңгейiне бір еселiк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мереке күндері мен атаулы күндерге орай әлеуметтік көмектің мөлшерін жергілікті өкілді орган облыс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25 (жиырма бес) айлық есептік көрсеткіш мөлшерінде;</w:t>
      </w:r>
    </w:p>
    <w:p>
      <w:pPr>
        <w:spacing w:after="0"/>
        <w:ind w:left="0"/>
        <w:jc w:val="both"/>
      </w:pPr>
      <w:r>
        <w:rPr>
          <w:rFonts w:ascii="Times New Roman"/>
          <w:b w:val="false"/>
          <w:i w:val="false"/>
          <w:color w:val="000000"/>
          <w:sz w:val="28"/>
        </w:rPr>
        <w:t>
      2) 8 наурыз - Халықаралық әйелдер күніне: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 - ақ I және II дәрежелі "Ана даңқы" ордендерімен наградталған көп балалы аналарға 5 (бес) айлық есептік көрсеткіш мөлшерінде;</w:t>
      </w:r>
    </w:p>
    <w:p>
      <w:pPr>
        <w:spacing w:after="0"/>
        <w:ind w:left="0"/>
        <w:jc w:val="both"/>
      </w:pPr>
      <w:r>
        <w:rPr>
          <w:rFonts w:ascii="Times New Roman"/>
          <w:b w:val="false"/>
          <w:i w:val="false"/>
          <w:color w:val="000000"/>
          <w:sz w:val="28"/>
        </w:rPr>
        <w:t>
      3) 7 мамыр - Отан қорғаушы күніне: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25 ( жиырма бес) айлық есептік көрсеткіш мөлшерінде;</w:t>
      </w:r>
    </w:p>
    <w:p>
      <w:pPr>
        <w:spacing w:after="0"/>
        <w:ind w:left="0"/>
        <w:jc w:val="both"/>
      </w:pPr>
      <w:r>
        <w:rPr>
          <w:rFonts w:ascii="Times New Roman"/>
          <w:b w:val="false"/>
          <w:i w:val="false"/>
          <w:color w:val="000000"/>
          <w:sz w:val="28"/>
        </w:rPr>
        <w:t>
      4) 9 мамыр - Жеңiс күнiне:</w:t>
      </w:r>
    </w:p>
    <w:p>
      <w:pPr>
        <w:spacing w:after="0"/>
        <w:ind w:left="0"/>
        <w:jc w:val="both"/>
      </w:pPr>
      <w:r>
        <w:rPr>
          <w:rFonts w:ascii="Times New Roman"/>
          <w:b w:val="false"/>
          <w:i w:val="false"/>
          <w:color w:val="000000"/>
          <w:sz w:val="28"/>
        </w:rPr>
        <w:t>
      Ұлы Отан соғысының ардагерлеріне 1 500 000 (бір миллион бес жүз мың) теңге;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25 ( жиырма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10 (он)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 (он)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10 (он)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10 (он) айлық есептік көрсеткіш мөлшерінде;</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 5 (бес) айлық есептік көрсеткіш мөлшерінде;</w:t>
      </w:r>
    </w:p>
    <w:p>
      <w:pPr>
        <w:spacing w:after="0"/>
        <w:ind w:left="0"/>
        <w:jc w:val="both"/>
      </w:pPr>
      <w:r>
        <w:rPr>
          <w:rFonts w:ascii="Times New Roman"/>
          <w:b w:val="false"/>
          <w:i w:val="false"/>
          <w:color w:val="000000"/>
          <w:sz w:val="28"/>
        </w:rPr>
        <w:t>
      6) 1 қазан – Қарттар күніне: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 3 (үш) айлық есептік көрсеткіш мөлшерінде;</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барлық топтағы мүгедектігі бар адамдарға, мүгедектігі бар балаларға 3 (үш) айлық есептік көрсеткіш мөлшерінде;</w:t>
      </w:r>
    </w:p>
    <w:p>
      <w:pPr>
        <w:spacing w:after="0"/>
        <w:ind w:left="0"/>
        <w:jc w:val="both"/>
      </w:pPr>
      <w:r>
        <w:rPr>
          <w:rFonts w:ascii="Times New Roman"/>
          <w:b w:val="false"/>
          <w:i w:val="false"/>
          <w:color w:val="000000"/>
          <w:sz w:val="28"/>
        </w:rPr>
        <w:t>
      8) 16 желтоқсан - Тәуелсіздік күніне: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қатысқаны үшін репрессияға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 60 (алпыс) айлық есептік көрсеткіш мөлшерінде.</w:t>
      </w:r>
    </w:p>
    <w:p>
      <w:pPr>
        <w:spacing w:after="0"/>
        <w:ind w:left="0"/>
        <w:jc w:val="both"/>
      </w:pPr>
      <w:r>
        <w:rPr>
          <w:rFonts w:ascii="Times New Roman"/>
          <w:b w:val="false"/>
          <w:i w:val="false"/>
          <w:color w:val="000000"/>
          <w:sz w:val="28"/>
        </w:rPr>
        <w:t>
      11. Әлеуметтік көмек өтініш бойынша толық мемлекеттік қамтамасыз етудегі адамдарды қоспағанда, мұқтаж азаматтардың келесі санаттарының біріне көрсетіледі:</w:t>
      </w:r>
    </w:p>
    <w:p>
      <w:pPr>
        <w:spacing w:after="0"/>
        <w:ind w:left="0"/>
        <w:jc w:val="both"/>
      </w:pPr>
      <w:r>
        <w:rPr>
          <w:rFonts w:ascii="Times New Roman"/>
          <w:b w:val="false"/>
          <w:i w:val="false"/>
          <w:color w:val="000000"/>
          <w:sz w:val="28"/>
        </w:rPr>
        <w:t>
      1) кірістерді есепке алмағанда:</w:t>
      </w:r>
    </w:p>
    <w:p>
      <w:pPr>
        <w:spacing w:after="0"/>
        <w:ind w:left="0"/>
        <w:jc w:val="both"/>
      </w:pPr>
      <w:r>
        <w:rPr>
          <w:rFonts w:ascii="Times New Roman"/>
          <w:b w:val="false"/>
          <w:i w:val="false"/>
          <w:color w:val="000000"/>
          <w:sz w:val="28"/>
        </w:rPr>
        <w:t>
      денсаулық сақтау ұйымдарында есепте тұрған әлеуметтік маңызы бар аурулары (адамның иммунитет тапшылығы вирусы (АИВ) тудыратын ауру, туберкулез, қатерлі ісіктер, бірінші типті қант диабеті) бар адамдарға (отбасыларға) аурулардың бір түрі бойынша жылына 1 рет 15 (он бес) айлық есептік көрсеткіш мөлшерінде;</w:t>
      </w:r>
    </w:p>
    <w:p>
      <w:pPr>
        <w:spacing w:after="0"/>
        <w:ind w:left="0"/>
        <w:jc w:val="both"/>
      </w:pPr>
      <w:r>
        <w:rPr>
          <w:rFonts w:ascii="Times New Roman"/>
          <w:b w:val="false"/>
          <w:i w:val="false"/>
          <w:color w:val="000000"/>
          <w:sz w:val="28"/>
        </w:rPr>
        <w:t>
      амбулаториялық емдеудегі белсенді нысандағы туберкулез ауруы бар адамдарға ай сайын 6 айдан артық емес 10 (он)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бас бостандығынан айыру орындарынан босатылған адамдарға өтініш бойынша бір рет, босатылған күннен бастап үш айдан кешіктірмей 15 (он бес)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колледждерінде күндізгі нысан бойынша ақылы негізде оқитын мүгедектігі бар адамдарға, жетімдерге және ата-анасының қамқорлығынсыз қалған балаларға өтініш бойынша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көрсетілген адамдарға,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қатысқаны үшін қуғын-сүргіндерге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Қазақстан Республикасы шегінде санаторийлік-курорттық емделуге жолдама құнын өтеуге төлем туралы құжаттар негізінде жылына 1 рет 40 (қырық) айлық есептік көрсеткіштен аспайтын мөлшерде;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көрсетілген адамдарға,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қатысқаны үшін қуғын-сүргіндерге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Қазақстан Республикасының аумағы бойынша темір жол немесе автомобиль жолаушылар көлігімен госпитальға емделуге екі жаққа жол жүру құнын өтеуге жөнелту станциясынан және емдеуге жатқызу орнына дейін және кері қайтуға растайтын құжаттарды ұсынған кезде жылына 1 рет 20 (жиырма) айлық есептік көрсеткіштен аспайтын мөлшерде;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көрсетілген адамдарға, Қазақстан Республикасының шегінде жылына 1 рет төлем туралы құжаттар негізінде тіс протездеу құнын өтеуге 30 (отыз) айлық есептік көрсеткіштен аспайтын мөлшерде;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көрсетілген адамдарға коммуналдық қызметтер үшін шығыстарға ай сайын 100 (жүз) пайыз мөлшерінде;</w:t>
      </w:r>
    </w:p>
    <w:p>
      <w:pPr>
        <w:spacing w:after="0"/>
        <w:ind w:left="0"/>
        <w:jc w:val="both"/>
      </w:pPr>
      <w:r>
        <w:rPr>
          <w:rFonts w:ascii="Times New Roman"/>
          <w:b w:val="false"/>
          <w:i w:val="false"/>
          <w:color w:val="000000"/>
          <w:sz w:val="28"/>
        </w:rPr>
        <w:t>
      2) ең төменгі күнкөріс деңгейінен төмен, жан басына шаққандағы орташа табысты ескере отырып, жылына 1 рет:</w:t>
      </w:r>
    </w:p>
    <w:p>
      <w:pPr>
        <w:spacing w:after="0"/>
        <w:ind w:left="0"/>
        <w:jc w:val="both"/>
      </w:pPr>
      <w:r>
        <w:rPr>
          <w:rFonts w:ascii="Times New Roman"/>
          <w:b w:val="false"/>
          <w:i w:val="false"/>
          <w:color w:val="000000"/>
          <w:sz w:val="28"/>
        </w:rPr>
        <w:t>
      Қазақстан Республикасының колледждерінде күндізгі нысан бойынша ақылы негізде оқитын студенттерге оқу орнынан анықтама негізінде оқу құнының 100 (жүз) пайызы мөлшерінде;</w:t>
      </w:r>
    </w:p>
    <w:p>
      <w:pPr>
        <w:spacing w:after="0"/>
        <w:ind w:left="0"/>
        <w:jc w:val="both"/>
      </w:pPr>
      <w:r>
        <w:rPr>
          <w:rFonts w:ascii="Times New Roman"/>
          <w:b w:val="false"/>
          <w:i w:val="false"/>
          <w:color w:val="000000"/>
          <w:sz w:val="28"/>
        </w:rPr>
        <w:t>
      Қазақстан Республикасының жоғары медициналық оқу орындарында күндізгі нысан бойынша ақылы негізде оқитын студенттерге оқу орнынан анықтама негізінде оқу құнының 100 (жүз) пайызы мөлшерінде;</w:t>
      </w:r>
    </w:p>
    <w:p>
      <w:pPr>
        <w:spacing w:after="0"/>
        <w:ind w:left="0"/>
        <w:jc w:val="both"/>
      </w:pPr>
      <w:r>
        <w:rPr>
          <w:rFonts w:ascii="Times New Roman"/>
          <w:b w:val="false"/>
          <w:i w:val="false"/>
          <w:color w:val="000000"/>
          <w:sz w:val="28"/>
        </w:rPr>
        <w:t>
      пробация қызметінің есебінде тұрған адамдарға 10 (он) айлық есептік көрсеткіш мөлшерінде;</w:t>
      </w:r>
    </w:p>
    <w:p>
      <w:pPr>
        <w:spacing w:after="0"/>
        <w:ind w:left="0"/>
        <w:jc w:val="both"/>
      </w:pPr>
      <w:r>
        <w:rPr>
          <w:rFonts w:ascii="Times New Roman"/>
          <w:b w:val="false"/>
          <w:i w:val="false"/>
          <w:color w:val="000000"/>
          <w:sz w:val="28"/>
        </w:rPr>
        <w:t>
      адамдарға (отбасыларға) 10 (он) айлық есептік көрсеткіш мөлшерінде.</w:t>
      </w:r>
    </w:p>
    <w:p>
      <w:pPr>
        <w:spacing w:after="0"/>
        <w:ind w:left="0"/>
        <w:jc w:val="both"/>
      </w:pPr>
      <w:r>
        <w:rPr>
          <w:rFonts w:ascii="Times New Roman"/>
          <w:b w:val="false"/>
          <w:i w:val="false"/>
          <w:color w:val="000000"/>
          <w:sz w:val="28"/>
        </w:rPr>
        <w:t>
      12. Дүлей апаттың немесе өрттің салдарынан зардап шеккен азаматтарға (отбасыларға) бір рет үш айдан кешіктірмей 50 (елу) айлық есептік көрсеткіштен аспайтын мөлшерде әлеуметтік көмек кірістер есепке алынбай, өтініш бойынша көрсетіледі.</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13.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14. Әлеуметтік көмек көрсетуге жұмсалатын шығыстарды қаржыландыру Көкшетау қаласының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15.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24 қарашадағы</w:t>
            </w:r>
            <w:r>
              <w:br/>
            </w:r>
            <w:r>
              <w:rPr>
                <w:rFonts w:ascii="Times New Roman"/>
                <w:b w:val="false"/>
                <w:i w:val="false"/>
                <w:color w:val="000000"/>
                <w:sz w:val="20"/>
              </w:rPr>
              <w:t>№ С-8/8 шешіміне</w:t>
            </w:r>
            <w:r>
              <w:br/>
            </w:r>
            <w:r>
              <w:rPr>
                <w:rFonts w:ascii="Times New Roman"/>
                <w:b w:val="false"/>
                <w:i w:val="false"/>
                <w:color w:val="000000"/>
                <w:sz w:val="20"/>
              </w:rPr>
              <w:t>2 қосымша</w:t>
            </w:r>
          </w:p>
        </w:tc>
      </w:tr>
    </w:tbl>
    <w:bookmarkStart w:name="z11" w:id="8"/>
    <w:p>
      <w:pPr>
        <w:spacing w:after="0"/>
        <w:ind w:left="0"/>
        <w:jc w:val="left"/>
      </w:pPr>
      <w:r>
        <w:rPr>
          <w:rFonts w:ascii="Times New Roman"/>
          <w:b/>
          <w:i w:val="false"/>
          <w:color w:val="000000"/>
        </w:rPr>
        <w:t xml:space="preserve"> Көкшетау қалалық мәслихатының күші жойылды деп танылған кейбір шешімдерінің тізбесі</w:t>
      </w:r>
    </w:p>
    <w:bookmarkEnd w:id="8"/>
    <w:p>
      <w:pPr>
        <w:spacing w:after="0"/>
        <w:ind w:left="0"/>
        <w:jc w:val="both"/>
      </w:pPr>
      <w:r>
        <w:rPr>
          <w:rFonts w:ascii="Times New Roman"/>
          <w:b w:val="false"/>
          <w:i w:val="false"/>
          <w:color w:val="000000"/>
          <w:sz w:val="28"/>
        </w:rPr>
        <w:t xml:space="preserve">
      1.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Ақмола облысы Көкшетау қалалық мәслихатының 2020 жылғы 24 желтоқсандағы № С-49/7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8287 тіркелген).</w:t>
      </w:r>
    </w:p>
    <w:p>
      <w:pPr>
        <w:spacing w:after="0"/>
        <w:ind w:left="0"/>
        <w:jc w:val="both"/>
      </w:pPr>
      <w:r>
        <w:rPr>
          <w:rFonts w:ascii="Times New Roman"/>
          <w:b w:val="false"/>
          <w:i w:val="false"/>
          <w:color w:val="000000"/>
          <w:sz w:val="28"/>
        </w:rPr>
        <w:t xml:space="preserve">
      2. "Көкшетау қалалық мәслихатының 2020 жылғы 24 желтоқсандағы № С-49/7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Ақмола облысы Көкшетау қалалық мәслихатының 2022 жылғы 16 мамырдағы № С-17/13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28156 тіркелген).</w:t>
      </w:r>
    </w:p>
    <w:p>
      <w:pPr>
        <w:spacing w:after="0"/>
        <w:ind w:left="0"/>
        <w:jc w:val="both"/>
      </w:pPr>
      <w:r>
        <w:rPr>
          <w:rFonts w:ascii="Times New Roman"/>
          <w:b w:val="false"/>
          <w:i w:val="false"/>
          <w:color w:val="000000"/>
          <w:sz w:val="28"/>
        </w:rPr>
        <w:t xml:space="preserve">
      3. "Көкшетау қалалық мәслихатының кейбір шешімдеріне өзгерістер енгізу туралы" Ақмола облысы Көкшетау қалалық мәслихатының 2022 жылғы 7 қазандағы № С-22/11 шешімінің </w:t>
      </w:r>
      <w:r>
        <w:rPr>
          <w:rFonts w:ascii="Times New Roman"/>
          <w:b w:val="false"/>
          <w:i w:val="false"/>
          <w:color w:val="000000"/>
          <w:sz w:val="28"/>
        </w:rPr>
        <w:t>2 тармағы</w:t>
      </w:r>
      <w:r>
        <w:rPr>
          <w:rFonts w:ascii="Times New Roman"/>
          <w:b w:val="false"/>
          <w:i w:val="false"/>
          <w:color w:val="000000"/>
          <w:sz w:val="28"/>
        </w:rPr>
        <w:t xml:space="preserve"> (Нормативтік құқықтық актілерді мемлекеттік тіркеу тізілімінде № 30143 тіркелген).</w:t>
      </w:r>
    </w:p>
    <w:p>
      <w:pPr>
        <w:spacing w:after="0"/>
        <w:ind w:left="0"/>
        <w:jc w:val="both"/>
      </w:pPr>
      <w:r>
        <w:rPr>
          <w:rFonts w:ascii="Times New Roman"/>
          <w:b w:val="false"/>
          <w:i w:val="false"/>
          <w:color w:val="000000"/>
          <w:sz w:val="28"/>
        </w:rPr>
        <w:t xml:space="preserve">
      4. "Көкшетау қалалық мәслихатының 2020 жылғы 24 желтоқсандағы № С-49/7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Ақмола облысы Көкшетау қалалық мәслихатының 2022 жылғы 23 желтоқсандағы № С-25/10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31507 тіркелген).</w:t>
      </w:r>
    </w:p>
    <w:p>
      <w:pPr>
        <w:spacing w:after="0"/>
        <w:ind w:left="0"/>
        <w:jc w:val="both"/>
      </w:pPr>
      <w:r>
        <w:rPr>
          <w:rFonts w:ascii="Times New Roman"/>
          <w:b w:val="false"/>
          <w:i w:val="false"/>
          <w:color w:val="000000"/>
          <w:sz w:val="28"/>
        </w:rPr>
        <w:t xml:space="preserve">
      5. "Көкшетау қалалық мәслихатының 2020 жылғы 24 желтоқсандағы № С-49/7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Ақмола облысы Көкшетау қалалық мәслихатының 2023 жылғы 14 сәуірдегі № С-2/13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8544-03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