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7175" w14:textId="1b97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2023 жылғы 27 қарашадағы № 80/12-8 шешімі. Ақмола облысының Әділет департаментінде 2023 жылғы 4 желтоқсанда № 8659-03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Целиноград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80/12-8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Целиноград ауданының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12" w:id="6"/>
    <w:p>
      <w:pPr>
        <w:spacing w:after="0"/>
        <w:ind w:left="0"/>
        <w:jc w:val="both"/>
      </w:pPr>
      <w:r>
        <w:rPr>
          <w:rFonts w:ascii="Times New Roman"/>
          <w:b w:val="false"/>
          <w:i w:val="false"/>
          <w:color w:val="000000"/>
          <w:sz w:val="28"/>
        </w:rPr>
        <w:t>
      2. Осы Қағидалар Целиноград ауданының аумағында тұрақты тұратын және тіркелген адамдарға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Целиноград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Целиноград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"Целиноград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–Тәуелсіздік күні.</w:t>
      </w:r>
    </w:p>
    <w:bookmarkStart w:name="z8"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bookmarkStart w:name="z14" w:id="9"/>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деңгейінің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рет–1 500 000 (бір миллион бес жүз мың) теңге мөлшерінде;</w:t>
      </w:r>
    </w:p>
    <w:p>
      <w:pPr>
        <w:spacing w:after="0"/>
        <w:ind w:left="0"/>
        <w:jc w:val="both"/>
      </w:pPr>
      <w:r>
        <w:rPr>
          <w:rFonts w:ascii="Times New Roman"/>
          <w:b w:val="false"/>
          <w:i w:val="false"/>
          <w:color w:val="000000"/>
          <w:sz w:val="28"/>
        </w:rPr>
        <w:t>
      Қазақстан Республикасы "Ардагерлер туралы" Заңының 6-бабына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жылына 1 рет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аумағындағы ұрыс қимылдарының ардагерлеріне жылына 1 рет 25 (жиырма бес) айлық есептік көрсеткіш мөлшерінде;</w:t>
      </w:r>
    </w:p>
    <w:bookmarkStart w:name="z15" w:id="10"/>
    <w:p>
      <w:pPr>
        <w:spacing w:after="0"/>
        <w:ind w:left="0"/>
        <w:jc w:val="both"/>
      </w:pPr>
      <w:r>
        <w:rPr>
          <w:rFonts w:ascii="Times New Roman"/>
          <w:b w:val="false"/>
          <w:i w:val="false"/>
          <w:color w:val="000000"/>
          <w:sz w:val="28"/>
        </w:rPr>
        <w:t>
      3) 7 мамыр – Отан қорғаушы күніне:</w:t>
      </w:r>
    </w:p>
    <w:bookmarkEnd w:id="10"/>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жылына 1 рет 3 (үш)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жылына 1 рет 15 (он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жылына 1 рет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жылына 1 рет 3 (үш)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көрсетіледі:</w:t>
      </w:r>
    </w:p>
    <w:bookmarkEnd w:id="11"/>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әлеуметтік маңызы бар аурулары (қатерлі ісіктер, адамның иммунитет тапшылығы вирусы (АИВ) тудыратын ауру) бар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(бірінші типті қант диабеті)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коммуналдық қызметтер үшін шығыстарға ай сайын 1 (бір) айлық есептік көрсеткіш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адамдар, мүгедектігі бар адамдар, жетім балалар және ата-анасының қамқорлығынсыз қалған балалар қатарынан Қазақстан Республикасының колледждерінде күндізгі нысанда ақылы негізде оқитын, жиырма үш жасқа дейінгі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Қазақстан Республикасының жоғары медициналық оқу орындарында күндізгі нысанда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алмайтын адамдарға (отбасыларға) 15 (он бес) айлық есептік көрсеткіш мөлшерінде.</w:t>
      </w:r>
    </w:p>
    <w:p>
      <w:pPr>
        <w:spacing w:after="0"/>
        <w:ind w:left="0"/>
        <w:jc w:val="both"/>
      </w:pPr>
      <w:r>
        <w:rPr>
          <w:rFonts w:ascii="Times New Roman"/>
          <w:b w:val="false"/>
          <w:i w:val="false"/>
          <w:color w:val="000000"/>
          <w:sz w:val="28"/>
        </w:rPr>
        <w:t>
      3) кірістерді ескере отырып бір рет:</w:t>
      </w:r>
    </w:p>
    <w:p>
      <w:pPr>
        <w:spacing w:after="0"/>
        <w:ind w:left="0"/>
        <w:jc w:val="both"/>
      </w:pPr>
      <w:r>
        <w:rPr>
          <w:rFonts w:ascii="Times New Roman"/>
          <w:b w:val="false"/>
          <w:i w:val="false"/>
          <w:color w:val="000000"/>
          <w:sz w:val="28"/>
        </w:rPr>
        <w:t>
      бір тұрғын үйді газдандыруға бойынша жұмсалған шығындарды өтеуге әлеуметтік көмек жан басына шаққандағы орташа табысы ең төменгі күнкөріс деңгейінен төмен, жеке тұрғын үйлерде тұратын, оның меншік иелері не меншік иесінің отбасы мүшелері болып табылатын азаматтарға, оларда және отбасы мүшелерінде басқа тұрғын үйі болмаған жағдайда, 70 (жетпіс) айлық есептік көрсеткіш мөлшерінде көрсетіледі.</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газ құбырын орнату және жүргізуге байланысты болған шығыстарын растайтын акт және/немесе құжат (фискалдық чектердің, түбіртектердің, қызметтерді көрсетуге арналған шарттардың көшірмелері) және жылжымайтын мүлікке тіркелген құқығының болмауы (болуы) туралы анықтама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3-тарау. Әлеуметтік көмек көрсету тәртібі</w:t>
      </w:r>
    </w:p>
    <w:bookmarkEnd w:id="12"/>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Целиноград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Целиноград аудандық мәслихатының 20.01.2025 </w:t>
      </w:r>
      <w:r>
        <w:rPr>
          <w:rFonts w:ascii="Times New Roman"/>
          <w:b w:val="false"/>
          <w:i w:val="false"/>
          <w:color w:val="000000"/>
          <w:sz w:val="28"/>
        </w:rPr>
        <w:t>№ 301/37-8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9" w:id="1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Целиноград аудандық мәслихатының 28.06.2024 </w:t>
      </w:r>
      <w:r>
        <w:rPr>
          <w:rFonts w:ascii="Times New Roman"/>
          <w:b w:val="false"/>
          <w:i w:val="false"/>
          <w:color w:val="000000"/>
          <w:sz w:val="28"/>
        </w:rPr>
        <w:t>№ 181/23-8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80/12-8 шешіміне</w:t>
            </w:r>
            <w:r>
              <w:br/>
            </w:r>
            <w:r>
              <w:rPr>
                <w:rFonts w:ascii="Times New Roman"/>
                <w:b w:val="false"/>
                <w:i w:val="false"/>
                <w:color w:val="000000"/>
                <w:sz w:val="20"/>
              </w:rPr>
              <w:t>2-қосымша</w:t>
            </w:r>
          </w:p>
        </w:tc>
      </w:tr>
    </w:tbl>
    <w:bookmarkStart w:name="z11" w:id="14"/>
    <w:p>
      <w:pPr>
        <w:spacing w:after="0"/>
        <w:ind w:left="0"/>
        <w:jc w:val="left"/>
      </w:pPr>
      <w:r>
        <w:rPr>
          <w:rFonts w:ascii="Times New Roman"/>
          <w:b/>
          <w:i w:val="false"/>
          <w:color w:val="000000"/>
        </w:rPr>
        <w:t xml:space="preserve"> Целиноград аудандық мәслихатының кейбір шешімдерінің күші жойылды деп танылған тізбесі</w:t>
      </w:r>
    </w:p>
    <w:bookmarkEnd w:id="14"/>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444/67-6 (Нормативтік құқықтық актілерді мемлекеттік тіркеу тізілімінде № 8122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Целиноград аудандық мәслихатының "Целиноград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13 мамырдағы № 143/24-7 (Нормативтік құқықтық актілерді мемлекеттік тіркеу тізілімінде № 28123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Целиноград аудандық мәслихатының "Целиноград аудандық мәслихатының 2020 жылғы 28 қазандағы № 444/67-6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қарашадағы № 192/35-7 (Нормативтік құқықтық актілерді мемлекеттік тіркеу тізілімінде № 30779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