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5979" w14:textId="fdf5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Щучинск қаласының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2023 жылғы 21 шілдедегі № а-7/275 қаулысы және Ақмола облысы Бурабай аудандық мәслихатының 2023 жылғы 21 шілдедегі № 8С-6/3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2023 жылғы 28 сәуірдегі қорытындысы негізінде, Бурабай ауданының әкімдігі ҚАУЛЫ ЕТЕДІ және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Щучинск қаласының келесі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Заречный 1 линия шағын ауданы Абай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Октябрьская көшесін Еркін Әуелбеков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Коммунистическая көшесін Рақымжан Қошқарбаев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Трудовая көшесін Талғат Бигелдинов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С. Разин көшесін Балуан Шолақ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Пугачев көшесін Марфуға Бектемірова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Едомский көшесін Бауыржан Момышұлы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Абай Құнанбаев көшесін Қылшақты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Бурабай ауданы әкімдігінің қаулысы мен Бурабай аудандық мәслихатының шешімі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Бурабай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Бурабай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