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8f8c" w14:textId="c018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Ақтөбе облысы Ақтөбе қаласы әкімдігінің 2023 жылғы 22 қарашадағы № 5201 қаулысы. Ақтөбе облысының Әділет департаментінде 2023 жылғы 30 қарашада № 8455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16-5) тармақшасына сәйкес, Ақтөбе қаласының әкімдігі ҚАУЛЫ ЕТЕДІ:</w:t>
      </w:r>
    </w:p>
    <w:bookmarkStart w:name="z3"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беріліп отырған 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0"/>
    <w:bookmarkStart w:name="z4" w:id="1"/>
    <w:p>
      <w:pPr>
        <w:spacing w:after="0"/>
        <w:ind w:left="0"/>
        <w:jc w:val="both"/>
      </w:pPr>
      <w:r>
        <w:rPr>
          <w:rFonts w:ascii="Times New Roman"/>
          <w:b w:val="false"/>
          <w:i w:val="false"/>
          <w:color w:val="000000"/>
          <w:sz w:val="28"/>
        </w:rPr>
        <w:t>
      2. "Ақтөбе қаласының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оның ресми жарияланғанынан кейін Ақтөбе қаласы әкімдігінің интернет - 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Ақтөбе қаласы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2023 жылғы 22 қарашадағы </w:t>
            </w:r>
            <w:r>
              <w:br/>
            </w:r>
            <w:r>
              <w:rPr>
                <w:rFonts w:ascii="Times New Roman"/>
                <w:b w:val="false"/>
                <w:i w:val="false"/>
                <w:color w:val="000000"/>
                <w:sz w:val="20"/>
              </w:rPr>
              <w:t>№ 5201 қаулысына қосымша</w:t>
            </w:r>
          </w:p>
        </w:tc>
      </w:tr>
    </w:tbl>
    <w:bookmarkStart w:name="z8" w:id="4"/>
    <w:p>
      <w:pPr>
        <w:spacing w:after="0"/>
        <w:ind w:left="0"/>
        <w:jc w:val="left"/>
      </w:pPr>
      <w:r>
        <w:rPr>
          <w:rFonts w:ascii="Times New Roman"/>
          <w:b/>
          <w:i w:val="false"/>
          <w:color w:val="000000"/>
        </w:rPr>
        <w:t xml:space="preserve"> 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10-3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Start w:name="z11"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p>
      <w:pPr>
        <w:spacing w:after="0"/>
        <w:ind w:left="0"/>
        <w:jc w:val="both"/>
      </w:pPr>
      <w:r>
        <w:rPr>
          <w:rFonts w:ascii="Times New Roman"/>
          <w:b w:val="false"/>
          <w:i w:val="false"/>
          <w:color w:val="000000"/>
          <w:sz w:val="28"/>
        </w:rPr>
        <w:t>
      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6)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7)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pPr>
        <w:spacing w:after="0"/>
        <w:ind w:left="0"/>
        <w:jc w:val="both"/>
      </w:pPr>
      <w:r>
        <w:rPr>
          <w:rFonts w:ascii="Times New Roman"/>
          <w:b w:val="false"/>
          <w:i w:val="false"/>
          <w:color w:val="000000"/>
          <w:sz w:val="28"/>
        </w:rPr>
        <w:t>
      8)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10)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11)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13)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14)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15)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16)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both"/>
      </w:pPr>
      <w:r>
        <w:rPr>
          <w:rFonts w:ascii="Times New Roman"/>
          <w:b w:val="false"/>
          <w:i w:val="false"/>
          <w:color w:val="000000"/>
          <w:sz w:val="28"/>
        </w:rPr>
        <w:t>
      17) мамандандырылған уәкілетті ұйым (бұдан әрі - Оператор) - көппәтерлі тұрғын үйлерге күрделі жөндеу жүргізу үшін жергілікті атқарушы орган айқындайтын ұйым.</w:t>
      </w:r>
    </w:p>
    <w:bookmarkStart w:name="z12" w:id="7"/>
    <w:p>
      <w:pPr>
        <w:spacing w:after="0"/>
        <w:ind w:left="0"/>
        <w:jc w:val="both"/>
      </w:pPr>
      <w:r>
        <w:rPr>
          <w:rFonts w:ascii="Times New Roman"/>
          <w:b w:val="false"/>
          <w:i w:val="false"/>
          <w:color w:val="000000"/>
          <w:sz w:val="28"/>
        </w:rPr>
        <w:t>
      3. Осы Қағидалар Ақтөбе қаласының аумағында бірыңғай сәулеттік келбет беруге бағытталған, көппәтерлі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Start w:name="z14" w:id="8"/>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қолданады.</w:t>
      </w:r>
    </w:p>
    <w:bookmarkEnd w:id="8"/>
    <w:bookmarkStart w:name="z15" w:id="9"/>
    <w:p>
      <w:pPr>
        <w:spacing w:after="0"/>
        <w:ind w:left="0"/>
        <w:jc w:val="left"/>
      </w:pPr>
      <w:r>
        <w:rPr>
          <w:rFonts w:ascii="Times New Roman"/>
          <w:b/>
          <w:i w:val="false"/>
          <w:color w:val="000000"/>
        </w:rPr>
        <w:t xml:space="preserve"> 2-тарау. Ақтөбе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етуді ұйымдастыру тәртібі</w:t>
      </w:r>
    </w:p>
    <w:bookmarkEnd w:id="9"/>
    <w:bookmarkStart w:name="z16" w:id="10"/>
    <w:p>
      <w:pPr>
        <w:spacing w:after="0"/>
        <w:ind w:left="0"/>
        <w:jc w:val="both"/>
      </w:pPr>
      <w:r>
        <w:rPr>
          <w:rFonts w:ascii="Times New Roman"/>
          <w:b w:val="false"/>
          <w:i w:val="false"/>
          <w:color w:val="000000"/>
          <w:sz w:val="28"/>
        </w:rPr>
        <w:t>
      6. "Ақтөбе каласының тұрғын үй инспекциясы бөлімі" мемлекеттік мекемесі (бұдан әрі – ТИ бөлімі)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10"/>
    <w:bookmarkStart w:name="z17" w:id="11"/>
    <w:p>
      <w:pPr>
        <w:spacing w:after="0"/>
        <w:ind w:left="0"/>
        <w:jc w:val="both"/>
      </w:pPr>
      <w:r>
        <w:rPr>
          <w:rFonts w:ascii="Times New Roman"/>
          <w:b w:val="false"/>
          <w:i w:val="false"/>
          <w:color w:val="000000"/>
          <w:sz w:val="28"/>
        </w:rPr>
        <w:t>
      7. Пәтерлердің, тұрғын емес үй-жайлардың меншік иелері жергілікті бюджет есебінен көппәтерлі тұрғын үйді күрделі жөндеуге, лифтілерді жөндеуге және ауыстыруға қатысу туралы жиналыста шешім қабылдайды.</w:t>
      </w:r>
    </w:p>
    <w:bookmarkEnd w:id="11"/>
    <w:p>
      <w:pPr>
        <w:spacing w:after="0"/>
        <w:ind w:left="0"/>
        <w:jc w:val="both"/>
      </w:pPr>
      <w:r>
        <w:rPr>
          <w:rFonts w:ascii="Times New Roman"/>
          <w:b w:val="false"/>
          <w:i w:val="false"/>
          <w:color w:val="000000"/>
          <w:sz w:val="28"/>
        </w:rPr>
        <w:t>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кондоминиум объектісінің ортақ мүлкіне күрделі жөндеу жүргізу туралы шешім қабылдау мәселесін қоспағанда, ол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8" w:id="12"/>
    <w:p>
      <w:pPr>
        <w:spacing w:after="0"/>
        <w:ind w:left="0"/>
        <w:jc w:val="both"/>
      </w:pPr>
      <w:r>
        <w:rPr>
          <w:rFonts w:ascii="Times New Roman"/>
          <w:b w:val="false"/>
          <w:i w:val="false"/>
          <w:color w:val="000000"/>
          <w:sz w:val="28"/>
        </w:rPr>
        <w:t>
      8. Егер бұрын келу тәртібімен жарияланған жиналыс кворум болмағандықтан өтпесе, жиналыс жазбаша сауалнама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12"/>
    <w:bookmarkStart w:name="z19" w:id="13"/>
    <w:p>
      <w:pPr>
        <w:spacing w:after="0"/>
        <w:ind w:left="0"/>
        <w:jc w:val="both"/>
      </w:pPr>
      <w:r>
        <w:rPr>
          <w:rFonts w:ascii="Times New Roman"/>
          <w:b w:val="false"/>
          <w:i w:val="false"/>
          <w:color w:val="000000"/>
          <w:sz w:val="28"/>
        </w:rPr>
        <w:t>
      9.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13"/>
    <w:bookmarkStart w:name="z20" w:id="14"/>
    <w:p>
      <w:pPr>
        <w:spacing w:after="0"/>
        <w:ind w:left="0"/>
        <w:jc w:val="both"/>
      </w:pPr>
      <w:r>
        <w:rPr>
          <w:rFonts w:ascii="Times New Roman"/>
          <w:b w:val="false"/>
          <w:i w:val="false"/>
          <w:color w:val="000000"/>
          <w:sz w:val="28"/>
        </w:rPr>
        <w:t>
      10.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ТИ бөлімі:</w:t>
      </w:r>
    </w:p>
    <w:bookmarkEnd w:id="14"/>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p>
      <w:pPr>
        <w:spacing w:after="0"/>
        <w:ind w:left="0"/>
        <w:jc w:val="both"/>
      </w:pPr>
      <w:r>
        <w:rPr>
          <w:rFonts w:ascii="Times New Roman"/>
          <w:b w:val="false"/>
          <w:i w:val="false"/>
          <w:color w:val="000000"/>
          <w:sz w:val="28"/>
        </w:rPr>
        <w:t>
      3) көппәтерлі тұрғын үйлердің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үйлердің кіреберістерінде ақпараттық хабарламаларды орналастыру және мүліктің меншік иелері бірлестіктерінің төрағаларына, жай серіктестіктің сенім білдірілген адамдарына, көппәтерлі тұрғын үйді басқарушыға, басқарушы компанияға қолма-қол немесе пошта арқылы хабарламалар жіберу арқылы хабардар етеді.</w:t>
      </w:r>
    </w:p>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Start w:name="z21" w:id="15"/>
    <w:p>
      <w:pPr>
        <w:spacing w:after="0"/>
        <w:ind w:left="0"/>
        <w:jc w:val="both"/>
      </w:pPr>
      <w:r>
        <w:rPr>
          <w:rFonts w:ascii="Times New Roman"/>
          <w:b w:val="false"/>
          <w:i w:val="false"/>
          <w:color w:val="000000"/>
          <w:sz w:val="28"/>
        </w:rPr>
        <w:t>
      11. Кондоминиум объектісінің ортақ мүлкін күрделі жөндеуге қаражат жинақтау, оның ішінде кемінде 3 жыл ішінде бекітілген шығыстар сметасының кемінде 50 (елу) пайызының жинақ шотында ақша қаражатын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bookmarkEnd w:id="15"/>
    <w:bookmarkStart w:name="z22" w:id="16"/>
    <w:p>
      <w:pPr>
        <w:spacing w:after="0"/>
        <w:ind w:left="0"/>
        <w:jc w:val="both"/>
      </w:pPr>
      <w:r>
        <w:rPr>
          <w:rFonts w:ascii="Times New Roman"/>
          <w:b w:val="false"/>
          <w:i w:val="false"/>
          <w:color w:val="000000"/>
          <w:sz w:val="28"/>
        </w:rPr>
        <w:t>
      12. ТИ бөлімі үйдің (лифтілердің) техникалық жай-күйін тексеру қорытындысы бойынша көппәтерлі тұрғын үйдің пәтерлері, тұрғын емес үй-жайлары меншік иелерінің жиналысын ұйымдастырады.</w:t>
      </w:r>
    </w:p>
    <w:bookmarkEnd w:id="16"/>
    <w:bookmarkStart w:name="z23" w:id="17"/>
    <w:p>
      <w:pPr>
        <w:spacing w:after="0"/>
        <w:ind w:left="0"/>
        <w:jc w:val="both"/>
      </w:pPr>
      <w:r>
        <w:rPr>
          <w:rFonts w:ascii="Times New Roman"/>
          <w:b w:val="false"/>
          <w:i w:val="false"/>
          <w:color w:val="000000"/>
          <w:sz w:val="28"/>
        </w:rPr>
        <w:t>
      13. Кондоминиум объектісінің ортақ мүлкіне немесе оның жекелеген бөліктеріне күрделі жөндеу жүргізу туралы шешім қабылдау кезінде көппәтерлі тұрғын үйдегі пәтерлердің, тұрғын емес үй-жайлардың меншік иелері жиналыста мынадай шешімдер қабылдайды:</w:t>
      </w:r>
    </w:p>
    <w:bookmarkEnd w:id="17"/>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p>
      <w:pPr>
        <w:spacing w:after="0"/>
        <w:ind w:left="0"/>
        <w:jc w:val="both"/>
      </w:pPr>
      <w:r>
        <w:rPr>
          <w:rFonts w:ascii="Times New Roman"/>
          <w:b w:val="false"/>
          <w:i w:val="false"/>
          <w:color w:val="000000"/>
          <w:sz w:val="28"/>
        </w:rPr>
        <w:t>
      2) жинақ шотында жинақталған ақшаны жұмсау туралы шешім қабылдау туралы;</w:t>
      </w:r>
    </w:p>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w:t>
      </w:r>
    </w:p>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 арасынан жауапты адамдарды таңдауды жүзеге асырады.</w:t>
      </w:r>
    </w:p>
    <w:bookmarkStart w:name="z24" w:id="18"/>
    <w:p>
      <w:pPr>
        <w:spacing w:after="0"/>
        <w:ind w:left="0"/>
        <w:jc w:val="both"/>
      </w:pPr>
      <w:r>
        <w:rPr>
          <w:rFonts w:ascii="Times New Roman"/>
          <w:b w:val="false"/>
          <w:i w:val="false"/>
          <w:color w:val="000000"/>
          <w:sz w:val="28"/>
        </w:rPr>
        <w:t>
      14.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18"/>
    <w:bookmarkStart w:name="z25" w:id="19"/>
    <w:p>
      <w:pPr>
        <w:spacing w:after="0"/>
        <w:ind w:left="0"/>
        <w:jc w:val="both"/>
      </w:pPr>
      <w:r>
        <w:rPr>
          <w:rFonts w:ascii="Times New Roman"/>
          <w:b w:val="false"/>
          <w:i w:val="false"/>
          <w:color w:val="000000"/>
          <w:sz w:val="28"/>
        </w:rPr>
        <w:t>
      15. Оператор:</w:t>
      </w:r>
    </w:p>
    <w:bookmarkEnd w:id="19"/>
    <w:p>
      <w:pPr>
        <w:spacing w:after="0"/>
        <w:ind w:left="0"/>
        <w:jc w:val="both"/>
      </w:pPr>
      <w:r>
        <w:rPr>
          <w:rFonts w:ascii="Times New Roman"/>
          <w:b w:val="false"/>
          <w:i w:val="false"/>
          <w:color w:val="000000"/>
          <w:sz w:val="28"/>
        </w:rPr>
        <w:t>
      1) басқару органдарымен және пәтерлердің, тұрғын емес үй-жайлардың меншік иелерімен күрделі жөндеуді орындауға шарттар жасасуды;</w:t>
      </w:r>
    </w:p>
    <w:p>
      <w:pPr>
        <w:spacing w:after="0"/>
        <w:ind w:left="0"/>
        <w:jc w:val="both"/>
      </w:pPr>
      <w:r>
        <w:rPr>
          <w:rFonts w:ascii="Times New Roman"/>
          <w:b w:val="false"/>
          <w:i w:val="false"/>
          <w:color w:val="000000"/>
          <w:sz w:val="28"/>
        </w:rPr>
        <w:t>
      2) шартқа сәйкес күрделі жөндеуді орындауды;</w:t>
      </w:r>
    </w:p>
    <w:p>
      <w:pPr>
        <w:spacing w:after="0"/>
        <w:ind w:left="0"/>
        <w:jc w:val="both"/>
      </w:pPr>
      <w:r>
        <w:rPr>
          <w:rFonts w:ascii="Times New Roman"/>
          <w:b w:val="false"/>
          <w:i w:val="false"/>
          <w:color w:val="000000"/>
          <w:sz w:val="28"/>
        </w:rPr>
        <w:t>
      3) қажет болған кезде қосалқы мердігерлік ұйымдармен шарттар жасасуды;</w:t>
      </w:r>
    </w:p>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бойынша шаралар қабылдауды;</w:t>
      </w:r>
    </w:p>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иелерімен жобалық-сметалық құжаттаманы және сметаны келісуді қамтамасыз етеді.</w:t>
      </w:r>
    </w:p>
    <w:bookmarkStart w:name="z26" w:id="20"/>
    <w:p>
      <w:pPr>
        <w:spacing w:after="0"/>
        <w:ind w:left="0"/>
        <w:jc w:val="left"/>
      </w:pPr>
      <w:r>
        <w:rPr>
          <w:rFonts w:ascii="Times New Roman"/>
          <w:b/>
          <w:i w:val="false"/>
          <w:color w:val="000000"/>
        </w:rPr>
        <w:t xml:space="preserve"> 3-тарау. Қорытынды ережелер</w:t>
      </w:r>
    </w:p>
    <w:bookmarkEnd w:id="20"/>
    <w:bookmarkStart w:name="z27" w:id="21"/>
    <w:p>
      <w:pPr>
        <w:spacing w:after="0"/>
        <w:ind w:left="0"/>
        <w:jc w:val="both"/>
      </w:pPr>
      <w:r>
        <w:rPr>
          <w:rFonts w:ascii="Times New Roman"/>
          <w:b w:val="false"/>
          <w:i w:val="false"/>
          <w:color w:val="000000"/>
          <w:sz w:val="28"/>
        </w:rPr>
        <w:t>
      16. Пәтерлер, тұрғын емес үй-жайлары меншік иелерінің қайтарымды қаражаты есебінен көппәтерлі тұрғын үйге күрделі жөндеу жүргізуді Оператор жүзеге асырады.</w:t>
      </w:r>
    </w:p>
    <w:bookmarkEnd w:id="21"/>
    <w:bookmarkStart w:name="z28" w:id="22"/>
    <w:p>
      <w:pPr>
        <w:spacing w:after="0"/>
        <w:ind w:left="0"/>
        <w:jc w:val="both"/>
      </w:pPr>
      <w:r>
        <w:rPr>
          <w:rFonts w:ascii="Times New Roman"/>
          <w:b w:val="false"/>
          <w:i w:val="false"/>
          <w:color w:val="000000"/>
          <w:sz w:val="28"/>
        </w:rPr>
        <w:t>
      17. Пәтерлердің, тұрғын емес үй-жайлардың меншік иелері қайтарған ақшалай қаражатты жергілікті атқарушы органның шешімі бойынша Оператор басқа көппәтерлі тұрғын үйді жөндеуге пайдалана алады.</w:t>
      </w:r>
    </w:p>
    <w:bookmarkEnd w:id="22"/>
    <w:bookmarkStart w:name="z29" w:id="23"/>
    <w:p>
      <w:pPr>
        <w:spacing w:after="0"/>
        <w:ind w:left="0"/>
        <w:jc w:val="both"/>
      </w:pPr>
      <w:r>
        <w:rPr>
          <w:rFonts w:ascii="Times New Roman"/>
          <w:b w:val="false"/>
          <w:i w:val="false"/>
          <w:color w:val="000000"/>
          <w:sz w:val="28"/>
        </w:rPr>
        <w:t>
      18.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w:t>
      </w:r>
    </w:p>
    <w:bookmarkEnd w:id="23"/>
    <w:bookmarkStart w:name="z30" w:id="24"/>
    <w:p>
      <w:pPr>
        <w:spacing w:after="0"/>
        <w:ind w:left="0"/>
        <w:jc w:val="both"/>
      </w:pPr>
      <w:r>
        <w:rPr>
          <w:rFonts w:ascii="Times New Roman"/>
          <w:b w:val="false"/>
          <w:i w:val="false"/>
          <w:color w:val="000000"/>
          <w:sz w:val="28"/>
        </w:rPr>
        <w:t>
      19. Күрделі жөндеу бойынша көппәтерлі тұрғын үйді қабылдауға және пайдалануға енгізуге Оператор, мердігер ұйым, тұрғын үй инспекциясы,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24"/>
    <w:bookmarkStart w:name="z31" w:id="25"/>
    <w:p>
      <w:pPr>
        <w:spacing w:after="0"/>
        <w:ind w:left="0"/>
        <w:jc w:val="both"/>
      </w:pPr>
      <w:r>
        <w:rPr>
          <w:rFonts w:ascii="Times New Roman"/>
          <w:b w:val="false"/>
          <w:i w:val="false"/>
          <w:color w:val="000000"/>
          <w:sz w:val="28"/>
        </w:rPr>
        <w:t>
      20. Пәтерлердің, тұрғын емес үй-жайлардың меншік иелері орындалған жұмыстарды қабылдау-актісіне қол қойылғаннан кейін алынған бюджеттік кредит сомасының толық өтелуін қамтамасыз етеді.</w:t>
      </w:r>
    </w:p>
    <w:bookmarkEnd w:id="25"/>
    <w:bookmarkStart w:name="z32" w:id="26"/>
    <w:p>
      <w:pPr>
        <w:spacing w:after="0"/>
        <w:ind w:left="0"/>
        <w:jc w:val="both"/>
      </w:pPr>
      <w:r>
        <w:rPr>
          <w:rFonts w:ascii="Times New Roman"/>
          <w:b w:val="false"/>
          <w:i w:val="false"/>
          <w:color w:val="000000"/>
          <w:sz w:val="28"/>
        </w:rPr>
        <w:t>
      21. Пәтерлердің, тұрғын емес үй-жайлардың меншік иелері кондоминиум объектісінің ортақ мүлкін күрделі жөндеуге ақша жинақтауға арналған екінші деңгейдегі банктегі жинақ шотына ай сайынғы жарналарды жүргізеді.</w:t>
      </w:r>
    </w:p>
    <w:bookmarkEnd w:id="26"/>
    <w:bookmarkStart w:name="z33" w:id="27"/>
    <w:p>
      <w:pPr>
        <w:spacing w:after="0"/>
        <w:ind w:left="0"/>
        <w:jc w:val="both"/>
      </w:pPr>
      <w:r>
        <w:rPr>
          <w:rFonts w:ascii="Times New Roman"/>
          <w:b w:val="false"/>
          <w:i w:val="false"/>
          <w:color w:val="000000"/>
          <w:sz w:val="28"/>
        </w:rPr>
        <w:t>
      22. Жинақталған қаражат екінші деңгейдегі банктің шотынан орындалған жұмыстардың төлемі ретінде Операторға аударылады.</w:t>
      </w:r>
    </w:p>
    <w:bookmarkEnd w:id="27"/>
    <w:bookmarkStart w:name="z34" w:id="28"/>
    <w:p>
      <w:pPr>
        <w:spacing w:after="0"/>
        <w:ind w:left="0"/>
        <w:jc w:val="both"/>
      </w:pPr>
      <w:r>
        <w:rPr>
          <w:rFonts w:ascii="Times New Roman"/>
          <w:b w:val="false"/>
          <w:i w:val="false"/>
          <w:color w:val="000000"/>
          <w:sz w:val="28"/>
        </w:rPr>
        <w:t>
      23. Көппәтерлі тұрғын үйдегі пәтерге, тұрғын емес үй-жайға меншік құқығы ауысқан кезде сатушы көппәтерлі тұрғын үйді күрделі жөндеу, лифтілерді жөндеу (ауыстыру) үшін пәтерді, тұрғын емес үй-жайды өткізу сәтінде бюджеттік кредит (тұрғын үй қарызы) бойынша ай сайынғы төлемдер берешегінің пайда болған сомасын өтейді.</w:t>
      </w:r>
    </w:p>
    <w:bookmarkEnd w:id="28"/>
    <w:bookmarkStart w:name="z35" w:id="29"/>
    <w:p>
      <w:pPr>
        <w:spacing w:after="0"/>
        <w:ind w:left="0"/>
        <w:jc w:val="both"/>
      </w:pPr>
      <w:r>
        <w:rPr>
          <w:rFonts w:ascii="Times New Roman"/>
          <w:b w:val="false"/>
          <w:i w:val="false"/>
          <w:color w:val="000000"/>
          <w:sz w:val="28"/>
        </w:rPr>
        <w:t>
      24. Осы Қағидамен реттелмеген қатынастар Қазақстан Республикасының қолданыстағы заңнамасына сәйкес реттеледі.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