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3d25" w14:textId="7843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Қарғалы аудандық мәслихатының 2023 жылғы 15 қарашадағы № 92 шешімі. Ақтөбе облысының Әділет департаментінде 2023 жылғы 27 қарашада № 8451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қыркүйектен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 қосымша</w:t>
            </w:r>
          </w:p>
        </w:tc>
      </w:tr>
    </w:tbl>
    <w:bookmarkStart w:name="z6" w:id="3"/>
    <w:p>
      <w:pPr>
        <w:spacing w:after="0"/>
        <w:ind w:left="0"/>
        <w:jc w:val="left"/>
      </w:pPr>
      <w:r>
        <w:rPr>
          <w:rFonts w:ascii="Times New Roman"/>
          <w:b/>
          <w:i w:val="false"/>
          <w:color w:val="000000"/>
        </w:rPr>
        <w:t xml:space="preserve"> Қарғалы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Қарғалы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4"/>
    <w:p>
      <w:pPr>
        <w:spacing w:after="0"/>
        <w:ind w:left="0"/>
        <w:jc w:val="left"/>
      </w:pPr>
      <w:r>
        <w:rPr>
          <w:rFonts w:ascii="Times New Roman"/>
          <w:b/>
          <w:i w:val="false"/>
          <w:color w:val="000000"/>
        </w:rPr>
        <w:t xml:space="preserve"> 2-тарау. Мемлекеттік қызметті көрсету тәртібі</w:t>
      </w:r>
    </w:p>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шығындарын өндіріп алу) мүгедектігі бар баланың үйде оқу фактісін растайтын оқу орнының анықтамасы негізінде "Қарғалы аудандық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Үйде оқытуға жұмсаған шығындарды өндіріп алу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 (бұдан әрі – портал)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0"/>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10"/>
    <w:p>
      <w:pPr>
        <w:spacing w:after="0"/>
        <w:ind w:left="0"/>
        <w:jc w:val="both"/>
      </w:pPr>
      <w:r>
        <w:rPr>
          <w:rFonts w:ascii="Times New Roman"/>
          <w:b w:val="false"/>
          <w:i w:val="false"/>
          <w:color w:val="000000"/>
          <w:sz w:val="28"/>
        </w:rPr>
        <w:t>
      Оқытуға жұмсалған шығындарын өндіріп төлеуді уәкілетті орган есептелген сомаларды алушылардың жеке шоттарына екінші деңгейдегі банктер арқылы аудару жолымен жүзеге асырылады.</w:t>
      </w:r>
    </w:p>
    <w:bookmarkStart w:name="z14" w:id="11"/>
    <w:p>
      <w:pPr>
        <w:spacing w:after="0"/>
        <w:ind w:left="0"/>
        <w:jc w:val="both"/>
      </w:pPr>
      <w:r>
        <w:rPr>
          <w:rFonts w:ascii="Times New Roman"/>
          <w:b w:val="false"/>
          <w:i w:val="false"/>
          <w:color w:val="000000"/>
          <w:sz w:val="28"/>
        </w:rPr>
        <w:t>
      8. Оқытуға жұмсалған шығындарын өндіріп алудан бас тарту негіздері Шығындарды өтеу қағидаларының 3-қосымшасының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