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7b09" w14:textId="1467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Қобда аудандық мәслихатының 2023 жылғы 7 желтоқсандағы № 92 шешімі. Ақтөбе облысының Әділет департаментінде 2023 жылғы 13 желтоқсанда № 8459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 ШЕШТІ:</w:t>
      </w:r>
    </w:p>
    <w:bookmarkEnd w:id="0"/>
    <w:bookmarkStart w:name="z3" w:id="1"/>
    <w:p>
      <w:pPr>
        <w:spacing w:after="0"/>
        <w:ind w:left="0"/>
        <w:jc w:val="both"/>
      </w:pPr>
      <w:r>
        <w:rPr>
          <w:rFonts w:ascii="Times New Roman"/>
          <w:b w:val="false"/>
          <w:i w:val="false"/>
          <w:color w:val="000000"/>
          <w:sz w:val="28"/>
        </w:rPr>
        <w:t xml:space="preserve">
      1.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Қобда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7 желтоқсандағы </w:t>
            </w:r>
            <w:r>
              <w:br/>
            </w:r>
            <w:r>
              <w:rPr>
                <w:rFonts w:ascii="Times New Roman"/>
                <w:b w:val="false"/>
                <w:i w:val="false"/>
                <w:color w:val="000000"/>
                <w:sz w:val="20"/>
              </w:rPr>
              <w:t>№ 92 шешіміне қосымша</w:t>
            </w:r>
          </w:p>
        </w:tc>
      </w:tr>
    </w:tbl>
    <w:bookmarkStart w:name="z7" w:id="4"/>
    <w:p>
      <w:pPr>
        <w:spacing w:after="0"/>
        <w:ind w:left="0"/>
        <w:jc w:val="left"/>
      </w:pPr>
      <w:r>
        <w:rPr>
          <w:rFonts w:ascii="Times New Roman"/>
          <w:b/>
          <w:i w:val="false"/>
          <w:color w:val="000000"/>
        </w:rPr>
        <w:t xml:space="preserve"> Қобда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Қобда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Қобда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(бұдан әрі-уәкілетті орган) – әлеуметтік көмек көрсетуді жүзеге асыратын "Қобда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уәкілеттік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Қобда аудандық мәслихатының 28.06.2024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 Қобда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10"/>
    <w:bookmarkStart w:name="z14" w:id="11"/>
    <w:p>
      <w:pPr>
        <w:spacing w:after="0"/>
        <w:ind w:left="0"/>
        <w:jc w:val="left"/>
      </w:pPr>
      <w:r>
        <w:rPr>
          <w:rFonts w:ascii="Times New Roman"/>
          <w:b/>
          <w:i w:val="false"/>
          <w:color w:val="000000"/>
        </w:rPr>
        <w:t xml:space="preserve"> 2 тарау .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"Ардагерлер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мөлшерiнде;</w:t>
      </w:r>
    </w:p>
    <w:p>
      <w:pPr>
        <w:spacing w:after="0"/>
        <w:ind w:left="0"/>
        <w:jc w:val="both"/>
      </w:pPr>
      <w:r>
        <w:rPr>
          <w:rFonts w:ascii="Times New Roman"/>
          <w:b w:val="false"/>
          <w:i w:val="false"/>
          <w:color w:val="000000"/>
          <w:sz w:val="28"/>
        </w:rPr>
        <w:t>
      1941 жылы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бұрыңғы Кеңестік Социалистік Республикалар Одағының ордендерімен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жұбайына (зайыбына) 100 000 (жүз мың) теңге мөлшерінде;</w:t>
      </w:r>
    </w:p>
    <w:p>
      <w:pPr>
        <w:spacing w:after="0"/>
        <w:ind w:left="0"/>
        <w:jc w:val="both"/>
      </w:pPr>
      <w:r>
        <w:rPr>
          <w:rFonts w:ascii="Times New Roman"/>
          <w:b w:val="false"/>
          <w:i w:val="false"/>
          <w:color w:val="000000"/>
          <w:sz w:val="28"/>
        </w:rPr>
        <w:t>
      Ауғаныстанда әскери қызметін өткергеннен кейін қайтыс болған әскери қызметшілердің ата – аналарына және екінші рет некеге тұрмаған жұбайына 100 000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50 000 (елу мың) теңге мөлшерiнде.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120 000 (жүз жиырма мың) теңге мөлшерінде.</w:t>
      </w:r>
    </w:p>
    <w:p>
      <w:pPr>
        <w:spacing w:after="0"/>
        <w:ind w:left="0"/>
        <w:jc w:val="both"/>
      </w:pPr>
      <w:r>
        <w:rPr>
          <w:rFonts w:ascii="Times New Roman"/>
          <w:b w:val="false"/>
          <w:i w:val="false"/>
          <w:color w:val="000000"/>
          <w:sz w:val="28"/>
        </w:rPr>
        <w:t>
      Азаматтардың кейбір санаттарының әр түрлі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w:t>
      </w:r>
    </w:p>
    <w:bookmarkEnd w:id="13"/>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келтіру не әлеуметтік маңызы бар аурулардың болуы;</w:t>
      </w:r>
    </w:p>
    <w:p>
      <w:pPr>
        <w:spacing w:after="0"/>
        <w:ind w:left="0"/>
        <w:jc w:val="both"/>
      </w:pPr>
      <w:r>
        <w:rPr>
          <w:rFonts w:ascii="Times New Roman"/>
          <w:b w:val="false"/>
          <w:i w:val="false"/>
          <w:color w:val="000000"/>
          <w:sz w:val="28"/>
        </w:rPr>
        <w:t>
      2) жан басына шаққандағы орташа табыстың ең төменгі күн көріс деңгейінің бір еселік мөлшерінен аспауы;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7" w:id="14"/>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4"/>
    <w:p>
      <w:pPr>
        <w:spacing w:after="0"/>
        <w:ind w:left="0"/>
        <w:jc w:val="both"/>
      </w:pPr>
      <w:r>
        <w:rPr>
          <w:rFonts w:ascii="Times New Roman"/>
          <w:b w:val="false"/>
          <w:i w:val="false"/>
          <w:color w:val="000000"/>
          <w:sz w:val="28"/>
        </w:rPr>
        <w:t>
      1)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амбулаторлық емдеудегі онкологиялық аурулардан зардап шегетін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10 (он) айлық есептiк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04.04.2024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9. Бір рет берілетін әлеуметтік көмек алушыларға мынадай негіздер бойынша беріледі:</w:t>
      </w:r>
    </w:p>
    <w:bookmarkEnd w:id="15"/>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20 (жиырма) айлық есептік көрсеткіш мөлшерінде;</w:t>
      </w:r>
    </w:p>
    <w:p>
      <w:pPr>
        <w:spacing w:after="0"/>
        <w:ind w:left="0"/>
        <w:jc w:val="both"/>
      </w:pPr>
      <w:r>
        <w:rPr>
          <w:rFonts w:ascii="Times New Roman"/>
          <w:b w:val="false"/>
          <w:i w:val="false"/>
          <w:color w:val="000000"/>
          <w:sz w:val="28"/>
        </w:rPr>
        <w:t>
      2)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50 (елу) айлық есептік көрсеткіш мөлшерінде;</w:t>
      </w:r>
    </w:p>
    <w:p>
      <w:pPr>
        <w:spacing w:after="0"/>
        <w:ind w:left="0"/>
        <w:jc w:val="both"/>
      </w:pPr>
      <w:r>
        <w:rPr>
          <w:rFonts w:ascii="Times New Roman"/>
          <w:b w:val="false"/>
          <w:i w:val="false"/>
          <w:color w:val="000000"/>
          <w:sz w:val="28"/>
        </w:rPr>
        <w:t>
      3) табиғи зілзаланың немесе өрттің шыққан орны бойынша табиғи зілзаланың немесе өрттің салдарынан зардап шеккен азаматтарға (отбасыларға) - жан басына шаққандағы орташа табысы есепке алынбай – 100 (жүз) айлық есептік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9" w:id="16"/>
    <w:p>
      <w:pPr>
        <w:spacing w:after="0"/>
        <w:ind w:left="0"/>
        <w:jc w:val="left"/>
      </w:pPr>
      <w:r>
        <w:rPr>
          <w:rFonts w:ascii="Times New Roman"/>
          <w:b/>
          <w:i w:val="false"/>
          <w:color w:val="000000"/>
        </w:rPr>
        <w:t xml:space="preserve"> 3 – тарау. Әлеуметтік көмекті көрсету тәртібі</w:t>
      </w:r>
    </w:p>
    <w:bookmarkEnd w:id="16"/>
    <w:bookmarkStart w:name="z20" w:id="17"/>
    <w:p>
      <w:pPr>
        <w:spacing w:after="0"/>
        <w:ind w:left="0"/>
        <w:jc w:val="both"/>
      </w:pPr>
      <w:r>
        <w:rPr>
          <w:rFonts w:ascii="Times New Roman"/>
          <w:b w:val="false"/>
          <w:i w:val="false"/>
          <w:color w:val="000000"/>
          <w:sz w:val="28"/>
        </w:rPr>
        <w:t xml:space="preserve">
      10. Әлеуметтік көмек көрсету тәртібі, тоқтату негіздері және көрсетілетін әлеуметтік көмекті қайтару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bookmarkStart w:name="z21" w:id="18"/>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Қобда аудандық мәслихатының 04.04.2024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12. Мұқтаж азаматтардың жекелеген санаттарына әлеуметтік көмек алу үшін өтініш беруші өзінің немесе отбасының атынан уәкілетті органға немесе ауылдық округінің әкіміне Үлгілік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құжаттар тізбесін қоса бере отырып, өтінішті ұсынады.</w:t>
      </w:r>
    </w:p>
    <w:bookmarkEnd w:id="19"/>
    <w:bookmarkStart w:name="z23" w:id="20"/>
    <w:p>
      <w:pPr>
        <w:spacing w:after="0"/>
        <w:ind w:left="0"/>
        <w:jc w:val="both"/>
      </w:pPr>
      <w:r>
        <w:rPr>
          <w:rFonts w:ascii="Times New Roman"/>
          <w:b w:val="false"/>
          <w:i w:val="false"/>
          <w:color w:val="000000"/>
          <w:sz w:val="28"/>
        </w:rPr>
        <w:t>
      13. Мұқтаж азаматтардың жекелеген санаттарының әлеуметтік көмек алу үшін өтініштерді қарау мерзімі:</w:t>
      </w:r>
    </w:p>
    <w:bookmarkEnd w:id="20"/>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24" w:id="21"/>
    <w:p>
      <w:pPr>
        <w:spacing w:after="0"/>
        <w:ind w:left="0"/>
        <w:jc w:val="both"/>
      </w:pPr>
      <w:r>
        <w:rPr>
          <w:rFonts w:ascii="Times New Roman"/>
          <w:b w:val="false"/>
          <w:i w:val="false"/>
          <w:color w:val="000000"/>
          <w:sz w:val="28"/>
        </w:rPr>
        <w:t>
      14. Әлеуметтік көмек ұсынуға шығыстарды қаржыландыру Қобда ауданы бюджетінен көзделген ағымдағы қаржы жылына арналған қаражат шегінде жүргізіледі.</w:t>
      </w:r>
    </w:p>
    <w:bookmarkEnd w:id="21"/>
    <w:bookmarkStart w:name="z25" w:id="22"/>
    <w:p>
      <w:pPr>
        <w:spacing w:after="0"/>
        <w:ind w:left="0"/>
        <w:jc w:val="both"/>
      </w:pPr>
      <w:r>
        <w:rPr>
          <w:rFonts w:ascii="Times New Roman"/>
          <w:b w:val="false"/>
          <w:i w:val="false"/>
          <w:color w:val="000000"/>
          <w:sz w:val="28"/>
        </w:rPr>
        <w:t>
      15.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2"/>
    <w:bookmarkStart w:name="z26" w:id="23"/>
    <w:p>
      <w:pPr>
        <w:spacing w:after="0"/>
        <w:ind w:left="0"/>
        <w:jc w:val="left"/>
      </w:pPr>
      <w:r>
        <w:rPr>
          <w:rFonts w:ascii="Times New Roman"/>
          <w:b/>
          <w:i w:val="false"/>
          <w:color w:val="000000"/>
        </w:rPr>
        <w:t xml:space="preserve"> 4 – тарау. Көрсетілетін әлеуметтік көмекті тоқтату және қайтару үшін негіздемелер</w:t>
      </w:r>
    </w:p>
    <w:bookmarkEnd w:id="23"/>
    <w:bookmarkStart w:name="z27" w:id="24"/>
    <w:p>
      <w:pPr>
        <w:spacing w:after="0"/>
        <w:ind w:left="0"/>
        <w:jc w:val="both"/>
      </w:pPr>
      <w:r>
        <w:rPr>
          <w:rFonts w:ascii="Times New Roman"/>
          <w:b w:val="false"/>
          <w:i w:val="false"/>
          <w:color w:val="000000"/>
          <w:sz w:val="28"/>
        </w:rPr>
        <w:t>
      16. Әлеуметтік көмек:</w:t>
      </w:r>
    </w:p>
    <w:bookmarkEnd w:id="2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Қобда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8" w:id="25"/>
    <w:p>
      <w:pPr>
        <w:spacing w:after="0"/>
        <w:ind w:left="0"/>
        <w:jc w:val="both"/>
      </w:pPr>
      <w:r>
        <w:rPr>
          <w:rFonts w:ascii="Times New Roman"/>
          <w:b w:val="false"/>
          <w:i w:val="false"/>
          <w:color w:val="000000"/>
          <w:sz w:val="28"/>
        </w:rPr>
        <w:t>
      17. Әлеуметтік көмектің артық төленген сомалар ерікті түрде қайтарылады, заңсыз алынған сомалар ерікті түрде немесе сот тәртібімен қайтарылуға тиіс.</w:t>
      </w:r>
    </w:p>
    <w:bookmarkEnd w:id="25"/>
    <w:bookmarkStart w:name="z29" w:id="26"/>
    <w:p>
      <w:pPr>
        <w:spacing w:after="0"/>
        <w:ind w:left="0"/>
        <w:jc w:val="left"/>
      </w:pPr>
      <w:r>
        <w:rPr>
          <w:rFonts w:ascii="Times New Roman"/>
          <w:b/>
          <w:i w:val="false"/>
          <w:color w:val="000000"/>
        </w:rPr>
        <w:t xml:space="preserve"> 5 - тарау. Қорытынды ереже</w:t>
      </w:r>
    </w:p>
    <w:bookmarkEnd w:id="26"/>
    <w:bookmarkStart w:name="z30" w:id="27"/>
    <w:p>
      <w:pPr>
        <w:spacing w:after="0"/>
        <w:ind w:left="0"/>
        <w:jc w:val="both"/>
      </w:pPr>
      <w:r>
        <w:rPr>
          <w:rFonts w:ascii="Times New Roman"/>
          <w:b w:val="false"/>
          <w:i w:val="false"/>
          <w:color w:val="000000"/>
          <w:sz w:val="28"/>
        </w:rPr>
        <w:t>
      18.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7 желтоқсандағы </w:t>
            </w:r>
            <w:r>
              <w:br/>
            </w:r>
            <w:r>
              <w:rPr>
                <w:rFonts w:ascii="Times New Roman"/>
                <w:b w:val="false"/>
                <w:i w:val="false"/>
                <w:color w:val="000000"/>
                <w:sz w:val="20"/>
              </w:rPr>
              <w:t>№ 92 шешіміне 2 қосымша</w:t>
            </w:r>
          </w:p>
        </w:tc>
      </w:tr>
    </w:tbl>
    <w:bookmarkStart w:name="z32" w:id="28"/>
    <w:p>
      <w:pPr>
        <w:spacing w:after="0"/>
        <w:ind w:left="0"/>
        <w:jc w:val="left"/>
      </w:pPr>
      <w:r>
        <w:rPr>
          <w:rFonts w:ascii="Times New Roman"/>
          <w:b/>
          <w:i w:val="false"/>
          <w:color w:val="000000"/>
        </w:rPr>
        <w:t xml:space="preserve"> Қобда аудандық мәслихатының күші жойылған кейбір шешімдерінің тізбесі</w:t>
      </w:r>
    </w:p>
    <w:bookmarkEnd w:id="28"/>
    <w:bookmarkStart w:name="z33" w:id="29"/>
    <w:p>
      <w:pPr>
        <w:spacing w:after="0"/>
        <w:ind w:left="0"/>
        <w:jc w:val="both"/>
      </w:pPr>
      <w:r>
        <w:rPr>
          <w:rFonts w:ascii="Times New Roman"/>
          <w:b w:val="false"/>
          <w:i w:val="false"/>
          <w:color w:val="000000"/>
          <w:sz w:val="28"/>
        </w:rPr>
        <w:t xml:space="preserve">
      1)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7903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2) Қобда аудандық мәслихатының 2021 жылғы 12 сәуірдегі № 20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8268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3) Қобда аудандық мәслихатының 2022 жылғы 8 маусымдағы № 176 "Қобда аудандық мәслихатының 2020 жылғы 24 желтоқсандағы № 395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28431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4) Қобда аудандық мәслихатының 2023 жылғы 27 сәуірдегі № 11 "Қобда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Қобда аудандық мәслихатының 2020 жылғы 24 желтоқсандағы № 395 шешіміне өзгеріс енгізу туралы (Нормативтік құқықтық актілерді мемлекеттік тіркеу тізілімінде № 8345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