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07ca6" w14:textId="4807c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2022 жылғы 23 қарашадағы № 140 "Ақтөбе облысы Мәртөк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мөлшерін айқындау туралы" шешіміне өзгерістер енгізу туралы</w:t>
      </w:r>
    </w:p>
    <w:p>
      <w:pPr>
        <w:spacing w:after="0"/>
        <w:ind w:left="0"/>
        <w:jc w:val="both"/>
      </w:pPr>
      <w:r>
        <w:rPr>
          <w:rFonts w:ascii="Times New Roman"/>
          <w:b w:val="false"/>
          <w:i w:val="false"/>
          <w:color w:val="000000"/>
          <w:sz w:val="28"/>
        </w:rPr>
        <w:t>Ақтөбе облысы Мәртөк аудандық мәслихатының 2023 жылғы 28 сәуірдегі № 12 шешімі. Ақтөбе облысының Әділет департаментінде 2023 жылғы 10 мамырда № 8343 болып тіркелді</w:t>
      </w:r>
    </w:p>
    <w:p>
      <w:pPr>
        <w:spacing w:after="0"/>
        <w:ind w:left="0"/>
        <w:jc w:val="both"/>
      </w:pPr>
      <w:bookmarkStart w:name="z2" w:id="0"/>
      <w:r>
        <w:rPr>
          <w:rFonts w:ascii="Times New Roman"/>
          <w:b w:val="false"/>
          <w:i w:val="false"/>
          <w:color w:val="000000"/>
          <w:sz w:val="28"/>
        </w:rPr>
        <w:t>
      Мәртөк аудандық мәслихаты ШЕШТІ:</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"Ақтөбе облысы Мәртөк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мөлшерін айқындау туралы" 2022 жылғы 23 қарашадағы № 140 (Нормативтік құқықтық актілерді мемлекеттік тіркеу тізілімінде № 30912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Ақтөбе облысы Мәртөк ауданында мүгедектігі бар балалар қатарындағы кемтар балаларды жеке оқыту жоспары бойынша үйде оқытуға жұмсаған шығындарын өндіріп алу </w:t>
      </w:r>
      <w:r>
        <w:rPr>
          <w:rFonts w:ascii="Times New Roman"/>
          <w:b w:val="false"/>
          <w:i w:val="false"/>
          <w:color w:val="000000"/>
          <w:sz w:val="28"/>
        </w:rPr>
        <w:t>тәртібі және мөлшерінде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Осы Ақтөбе облысы Мәртөк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Қазақстан Республикасы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(әрі қарай – Шығындарды өтеу қағидалары)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"6. Үйде оқытуға жұмсалған шығындарды өтеу үшін өтініш беруші "Азаматтарға арналған үкімет" мемлекеттік корпорациясы" коммерциялық емес ақционерлік қоғамы арқылы уәкілетті органға немесе "электрондық үкімет" веб-порталына (бұдан әрі – портал) осы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2-қосымшасына сәйкес нысан бойынша өтінішпен жүгінеді.</w:t>
      </w:r>
    </w:p>
    <w:p>
      <w:pPr>
        <w:spacing w:after="0"/>
        <w:ind w:left="0"/>
        <w:jc w:val="both"/>
      </w:pPr>
      <w:r>
        <w:rPr>
          <w:rFonts w:ascii="Times New Roman"/>
          <w:b w:val="false"/>
          <w:i w:val="false"/>
          <w:color w:val="000000"/>
          <w:sz w:val="28"/>
        </w:rPr>
        <w:t>
      Өтініш беруші мүгедектігі бар балаларды үйде оқытуға жұмсалған шығындарды өтеу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7"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