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e7ef" w14:textId="929e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 қарашадағы № 51 шешімі. Ақтөбе облысының Әділет департаментінде 2023 жылғы 8 қарашада № 8435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 қарашадағы № 51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Мәртөк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(бұдан әрі – уәкілетті орган) – әлеуметтік көмек көрсетуді жүзеге асыратын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Мәртөк аудандық мәслихатының 19.06.2024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Осы Қағидалар Мәртөк ауданында тұрақты тұратын адамдарға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11" w:id="7"/>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7"/>
    <w:bookmarkStart w:name="z25"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bookmarkStart w:name="z12" w:id="9"/>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9"/>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p>
      <w:pPr>
        <w:spacing w:after="0"/>
        <w:ind w:left="0"/>
        <w:jc w:val="both"/>
      </w:pPr>
      <w:r>
        <w:rPr>
          <w:rFonts w:ascii="Times New Roman"/>
          <w:b w:val="false"/>
          <w:i w:val="false"/>
          <w:color w:val="000000"/>
          <w:sz w:val="28"/>
        </w:rPr>
        <w:t>
      Азаматтардың кейбір санаттарының әр түрлі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13" w:id="10"/>
    <w:p>
      <w:pPr>
        <w:spacing w:after="0"/>
        <w:ind w:left="0"/>
        <w:jc w:val="both"/>
      </w:pPr>
      <w:r>
        <w:rPr>
          <w:rFonts w:ascii="Times New Roman"/>
          <w:b w:val="false"/>
          <w:i w:val="false"/>
          <w:color w:val="000000"/>
          <w:sz w:val="28"/>
        </w:rPr>
        <w:t>
      7. Ай сайынғы әлеуметтік көмек табысты есепке алмағанда:</w:t>
      </w:r>
    </w:p>
    <w:bookmarkEnd w:id="10"/>
    <w:p>
      <w:pPr>
        <w:spacing w:after="0"/>
        <w:ind w:left="0"/>
        <w:jc w:val="both"/>
      </w:pPr>
      <w:r>
        <w:rPr>
          <w:rFonts w:ascii="Times New Roman"/>
          <w:b w:val="false"/>
          <w:i w:val="false"/>
          <w:color w:val="000000"/>
          <w:sz w:val="28"/>
        </w:rPr>
        <w:t>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амбулаториялық емдеудегі онкологиялық аурулардан зардап шегетін тұлғалар мен туберкулез ауруынан зардап шегетін тұлғаларға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кәсіпорны ұсынған тізімдерге сәйкес, сондай-ақ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есептік көрсеткіш мөлшерінде көрсетіледі;</w:t>
      </w:r>
    </w:p>
    <w:bookmarkStart w:name="z14" w:id="11"/>
    <w:p>
      <w:pPr>
        <w:spacing w:after="0"/>
        <w:ind w:left="0"/>
        <w:jc w:val="both"/>
      </w:pPr>
      <w:r>
        <w:rPr>
          <w:rFonts w:ascii="Times New Roman"/>
          <w:b w:val="false"/>
          <w:i w:val="false"/>
          <w:color w:val="000000"/>
          <w:sz w:val="28"/>
        </w:rPr>
        <w:t>
      8. Бір рет берілетін әлеуметтік көмек алушыларға мынадай негіздер бойынша беріледі:</w:t>
      </w:r>
    </w:p>
    <w:bookmarkEnd w:id="11"/>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20 (жиырма) айлық есептік көрсеткіштер мөлшерінде беріледі;</w:t>
      </w:r>
    </w:p>
    <w:p>
      <w:pPr>
        <w:spacing w:after="0"/>
        <w:ind w:left="0"/>
        <w:jc w:val="both"/>
      </w:pPr>
      <w:r>
        <w:rPr>
          <w:rFonts w:ascii="Times New Roman"/>
          <w:b w:val="false"/>
          <w:i w:val="false"/>
          <w:color w:val="000000"/>
          <w:sz w:val="28"/>
        </w:rPr>
        <w:t>
      2)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3) табиғи зілзаланың немесе өрттің шыққан орны бойынша табиғи зілзаланың немесе өрттің салдарынан зардап шеккен азаматтарға (отбасыларға) – жан басына шаққандағы орташа табысы есепке алынбай – 100 (жүз) айлық есептік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мемлекеттік қамсыздандыруында болмаған жағдайда көрсетіледі.</w:t>
      </w:r>
    </w:p>
    <w:bookmarkStart w:name="z26" w:id="12"/>
    <w:p>
      <w:pPr>
        <w:spacing w:after="0"/>
        <w:ind w:left="0"/>
        <w:jc w:val="left"/>
      </w:pPr>
      <w:r>
        <w:rPr>
          <w:rFonts w:ascii="Times New Roman"/>
          <w:b/>
          <w:i w:val="false"/>
          <w:color w:val="000000"/>
        </w:rPr>
        <w:t xml:space="preserve"> 3-тарау. Әлеуметтік көмекті көрсету тәртібі</w:t>
      </w:r>
    </w:p>
    <w:bookmarkEnd w:id="12"/>
    <w:p>
      <w:pPr>
        <w:spacing w:after="0"/>
        <w:ind w:left="0"/>
        <w:jc w:val="left"/>
      </w:pPr>
    </w:p>
    <w:p>
      <w:pPr>
        <w:spacing w:after="0"/>
        <w:ind w:left="0"/>
        <w:jc w:val="both"/>
      </w:pPr>
      <w:r>
        <w:rPr>
          <w:rFonts w:ascii="Times New Roman"/>
          <w:b w:val="false"/>
          <w:i w:val="false"/>
          <w:color w:val="000000"/>
          <w:sz w:val="28"/>
        </w:rPr>
        <w:t xml:space="preserve">
      9. Әлеуметтік көмек көрсету тәртібі, тоқтату негіздері және көрсетілген әлеуметтік көмекті қайтару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Мерекелік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Мәртөк аудандық мәслихатының 19.06.2024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өзінің немесе отбасының атынан уәкілетті органға немесе ауылдық округінің әкіміне Үлгілік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 тізбесін қоса бере отырып, өтінішті ұсынады.</w:t>
      </w:r>
    </w:p>
    <w:bookmarkStart w:name="z18" w:id="13"/>
    <w:p>
      <w:pPr>
        <w:spacing w:after="0"/>
        <w:ind w:left="0"/>
        <w:jc w:val="both"/>
      </w:pPr>
      <w:r>
        <w:rPr>
          <w:rFonts w:ascii="Times New Roman"/>
          <w:b w:val="false"/>
          <w:i w:val="false"/>
          <w:color w:val="000000"/>
          <w:sz w:val="28"/>
        </w:rPr>
        <w:t>
      12. Мұқтаж азаматтардың жекелеген санаттарының әлеуметтік көмек алу үшін өтініштерді қарау мерзімі:</w:t>
      </w:r>
    </w:p>
    <w:bookmarkEnd w:id="13"/>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19" w:id="14"/>
    <w:p>
      <w:pPr>
        <w:spacing w:after="0"/>
        <w:ind w:left="0"/>
        <w:jc w:val="both"/>
      </w:pPr>
      <w:r>
        <w:rPr>
          <w:rFonts w:ascii="Times New Roman"/>
          <w:b w:val="false"/>
          <w:i w:val="false"/>
          <w:color w:val="000000"/>
          <w:sz w:val="28"/>
        </w:rPr>
        <w:t>
      13. Әлеуметтiк көмек ұсынуға шығыстарды қаржыландыру Мәртөк ауданының бюджетiнде көзделген ағымдағы қаржы жылына арналған қаражат шегiнде жүзеге асырылады.</w:t>
      </w:r>
    </w:p>
    <w:bookmarkEnd w:id="14"/>
    <w:bookmarkStart w:name="z27" w:id="15"/>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bookmarkEnd w:id="15"/>
    <w:bookmarkStart w:name="z20" w:id="16"/>
    <w:p>
      <w:pPr>
        <w:spacing w:after="0"/>
        <w:ind w:left="0"/>
        <w:jc w:val="both"/>
      </w:pPr>
      <w:r>
        <w:rPr>
          <w:rFonts w:ascii="Times New Roman"/>
          <w:b w:val="false"/>
          <w:i w:val="false"/>
          <w:color w:val="000000"/>
          <w:sz w:val="28"/>
        </w:rPr>
        <w:t>
      14. Әлеуметтiк көмек:</w:t>
      </w:r>
    </w:p>
    <w:bookmarkEnd w:id="1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Мәртөк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1" w:id="17"/>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
    <w:bookmarkStart w:name="z28" w:id="18"/>
    <w:p>
      <w:pPr>
        <w:spacing w:after="0"/>
        <w:ind w:left="0"/>
        <w:jc w:val="left"/>
      </w:pPr>
      <w:r>
        <w:rPr>
          <w:rFonts w:ascii="Times New Roman"/>
          <w:b/>
          <w:i w:val="false"/>
          <w:color w:val="000000"/>
        </w:rPr>
        <w:t xml:space="preserve"> 5-тарау. Қорытынды ереже</w:t>
      </w:r>
    </w:p>
    <w:bookmarkEnd w:id="18"/>
    <w:p>
      <w:pPr>
        <w:spacing w:after="0"/>
        <w:ind w:left="0"/>
        <w:jc w:val="left"/>
      </w:pPr>
    </w:p>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