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8492" w14:textId="d988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2017 жылғы 14 маусымдағы № 110 "Темір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24 сәуірдегі № 13 шешімі. Ақтөбе облысының Әділет департаментінде 2023 жылғы 27 сәуірде № 8331 болып тіркелді. Күші жойылды - Ақтөбе облысы Темір аудандық мәслихатының 2024 жылғы 11 наурыздағы № 163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11.03.2024 № 163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"Темір ауданында тұрғын үй көмегін көрсету мөлшерін және тәртібін айқындау туралы" 2017 жылғы 14 маусымдағы № 110 (Нормативтік құқықтық актілерді мемлекеттік тіркеу тізілімінде № 5599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енгiзiлсiн: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"10. Уәкілетті орган тұрғын үй көмегін көрсетуден Қазақстан Республикасы Индустрия және инфрақұрылымдық даму министрлiгi (бұдан әрі –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