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1066" w14:textId="db41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2023 жылғы 8 маусымдағы № 179 қаулысы. Алматы облысы Әділет департаментінде 2023 жылы 12 маусымда № 6015-05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5-14)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28188 болып тіркелген) сәйкес Алматы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 бекітілсін.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тіркелуін;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Алматы облысы әкімдігінің интернет-ресурсында орналастырылуын қамтамасыз етсін.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облысы әкімінің жетекшілік ететін орынбасарына жүктелсін.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экология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табиғи ресурстар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8 маусымдағы № 179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азықтарына тиесілі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Тұқы, албырт тұқымдас балықтар және олардың будандары үшін балық отырғызу материалын сатып алуға субсидиялар (БӨМ)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шабағы 30 граммға дейін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Албырт тұқымдас ұрықтанған 1 (бір) дана уылдырық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шабағы 10 граммға дейін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шабағы 10 граммға дейін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өсіру-билогиялық негіздемені сатып алу шығыстарын субсидиялау (БӨБН)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басын толықтыратын аналық балық үйірін сатып алу және оларды күтіп-ұстау (ББТАБҮ)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Стерлед ұрғашысы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бекіресінің ұрғашысы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 ұрғашысы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