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9853e" w14:textId="72985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су объектілерінің су қорғау аймақтарын, белдеулерін және оларды шаруашылықта пайдалану арнайы режимін белгілеу туралы</w:t>
      </w:r>
    </w:p>
    <w:p>
      <w:pPr>
        <w:spacing w:after="0"/>
        <w:ind w:left="0"/>
        <w:jc w:val="both"/>
      </w:pPr>
      <w:r>
        <w:rPr>
          <w:rFonts w:ascii="Times New Roman"/>
          <w:b w:val="false"/>
          <w:i w:val="false"/>
          <w:color w:val="000000"/>
          <w:sz w:val="28"/>
        </w:rPr>
        <w:t>Алматы облысы әкімдігінің 2023 жылғы 25 желтоқсандағы № 453 қаулысы. Алматы облысы Әділет департаментінде 2023 жылғы 26 желтоқсанда № 6063-05 болып тіркелді</w:t>
      </w:r>
    </w:p>
    <w:p>
      <w:pPr>
        <w:spacing w:after="0"/>
        <w:ind w:left="0"/>
        <w:jc w:val="both"/>
      </w:pPr>
      <w:r>
        <w:rPr>
          <w:rFonts w:ascii="Times New Roman"/>
          <w:b w:val="false"/>
          <w:i w:val="false"/>
          <w:color w:val="000000"/>
          <w:sz w:val="28"/>
        </w:rPr>
        <w:t>
      Қазақстан Республикасы Су кодексінің 39-бабы 2), 2-1 тармақшаларына және 116-бабының 2-тармағына, "Қазақстан Республикасындағы жергілікті мемлекеттік басқару және өзін-өзі басқару туралы" Қазақстан Республикасы Заңының 27-бабы 1-тармағының 8-1) тармақшасына, Қазақстан Республикасы Ауыл шаруашылығы министрінің 2015 жылғы 18 мамырдағы № 19-1/446 бұйрығымен (Нормативтік құқықтық актілерді мемлекеттік тіркеу тізілімінде № 11838 болып тіркелген) бекітілген су қорғау аймақтары мен белдеулерін белгілеу қағидаларына сәйкес, Алматы облысының әкімдігі ҚАУЛЫ ЕТЕДІ:</w:t>
      </w:r>
    </w:p>
    <w:p>
      <w:pPr>
        <w:spacing w:after="0"/>
        <w:ind w:left="0"/>
        <w:jc w:val="both"/>
      </w:pPr>
      <w:r>
        <w:rPr>
          <w:rFonts w:ascii="Times New Roman"/>
          <w:b w:val="false"/>
          <w:i w:val="false"/>
          <w:color w:val="000000"/>
          <w:sz w:val="28"/>
        </w:rPr>
        <w:t>
      1. Осы қаулының 1-қосымшасына сәйкес Алматы облысының су объектілерінің су қорғау аймақтары мен белдеулері белгіленсін.</w:t>
      </w:r>
    </w:p>
    <w:p>
      <w:pPr>
        <w:spacing w:after="0"/>
        <w:ind w:left="0"/>
        <w:jc w:val="both"/>
      </w:pPr>
      <w:r>
        <w:rPr>
          <w:rFonts w:ascii="Times New Roman"/>
          <w:b w:val="false"/>
          <w:i w:val="false"/>
          <w:color w:val="000000"/>
          <w:sz w:val="28"/>
        </w:rPr>
        <w:t>
      2. Осы қаулының 2-қосымшасына сәйкес Алматы облысының су объектілерінің су қорғау аймақтары мен белдеулерін шаруашылықта пайдалану арнайы режимі белгіленсін.</w:t>
      </w:r>
    </w:p>
    <w:p>
      <w:pPr>
        <w:spacing w:after="0"/>
        <w:ind w:left="0"/>
        <w:jc w:val="both"/>
      </w:pPr>
      <w:r>
        <w:rPr>
          <w:rFonts w:ascii="Times New Roman"/>
          <w:b w:val="false"/>
          <w:i w:val="false"/>
          <w:color w:val="000000"/>
          <w:sz w:val="28"/>
        </w:rPr>
        <w:t>
      3. "Алматы облысының табиғи ресурстар және табиғатты пайдалануды реттеу басқармасы" мемлекеттік мекемесі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p>
      <w:pPr>
        <w:spacing w:after="0"/>
        <w:ind w:left="0"/>
        <w:jc w:val="both"/>
      </w:pPr>
      <w:r>
        <w:rPr>
          <w:rFonts w:ascii="Times New Roman"/>
          <w:b w:val="false"/>
          <w:i w:val="false"/>
          <w:color w:val="000000"/>
          <w:sz w:val="28"/>
        </w:rPr>
        <w:t>
      2) осы қаулыны Алматы облысы әкімдігінің интернет-ресурсында оның ресми жарияланғаннан кейін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Алматы облысы әкімінің жетекшілік ететін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Алматы облысының әкімі</w:t>
      </w:r>
    </w:p>
    <w:p>
      <w:pPr>
        <w:spacing w:after="0"/>
        <w:ind w:left="0"/>
        <w:jc w:val="both"/>
      </w:pPr>
      <w:r>
        <w:rPr>
          <w:rFonts w:ascii="Times New Roman"/>
          <w:b w:val="false"/>
          <w:i w:val="false"/>
          <w:color w:val="000000"/>
          <w:sz w:val="28"/>
        </w:rPr>
        <w:t>
      М. Султангазиев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Су ресурстары және ирригация министрлігі</w:t>
      </w:r>
    </w:p>
    <w:p>
      <w:pPr>
        <w:spacing w:after="0"/>
        <w:ind w:left="0"/>
        <w:jc w:val="both"/>
      </w:pPr>
      <w:r>
        <w:rPr>
          <w:rFonts w:ascii="Times New Roman"/>
          <w:b w:val="false"/>
          <w:i w:val="false"/>
          <w:color w:val="000000"/>
          <w:sz w:val="28"/>
        </w:rPr>
        <w:t>
       Су шаруашылығы комитетінің</w:t>
      </w:r>
    </w:p>
    <w:p>
      <w:pPr>
        <w:spacing w:after="0"/>
        <w:ind w:left="0"/>
        <w:jc w:val="both"/>
      </w:pPr>
      <w:r>
        <w:rPr>
          <w:rFonts w:ascii="Times New Roman"/>
          <w:b w:val="false"/>
          <w:i w:val="false"/>
          <w:color w:val="000000"/>
          <w:sz w:val="28"/>
        </w:rPr>
        <w:t>
       Су ресурстарын пайдалануды реттеу</w:t>
      </w:r>
    </w:p>
    <w:p>
      <w:pPr>
        <w:spacing w:after="0"/>
        <w:ind w:left="0"/>
        <w:jc w:val="both"/>
      </w:pPr>
      <w:r>
        <w:rPr>
          <w:rFonts w:ascii="Times New Roman"/>
          <w:b w:val="false"/>
          <w:i w:val="false"/>
          <w:color w:val="000000"/>
          <w:sz w:val="28"/>
        </w:rPr>
        <w:t>
       және қорғау жөніндегі Балқаш-Алакөл бассейндік</w:t>
      </w:r>
    </w:p>
    <w:p>
      <w:pPr>
        <w:spacing w:after="0"/>
        <w:ind w:left="0"/>
        <w:jc w:val="both"/>
      </w:pPr>
      <w:r>
        <w:rPr>
          <w:rFonts w:ascii="Times New Roman"/>
          <w:b w:val="false"/>
          <w:i w:val="false"/>
          <w:color w:val="000000"/>
          <w:sz w:val="28"/>
        </w:rPr>
        <w:t>
      инспекциясының басшысы Р. Иманбет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2023 жылғы 25 желтоқсандағы
№ 453 қаулысына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аймақтарының ені,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белдеулерінің ені,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Щипалка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Қарабұлак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Жалаңаш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Чадай бұлағының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Муаш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Түрген-Қарасу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Баубек бұлағының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Шарын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Шарын бұлағының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Қайназар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Шақабай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Шолақ-Қарғалы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Тюремный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Сасықпай-Қарасу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Кұтырған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Алдияр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Дегерес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Қарасу-Южный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Сарғамыс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Сорбұлақ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Бестерек-Қарасу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Есентай (Весновка)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Қотырбұлақ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Джигитовка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Мутная протока бастауының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Аршалысай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Көксай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Самамбай-Карасу бұлағының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Лушев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Рахат-Микушенко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Саламатка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Могильный бастауының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Садырсу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Көльсай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Терісбұтақ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Қара-Арша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Грязный бұлағының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Байтал-Саз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бұлағына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Қара-Джерік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Ақтерек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Хасансай бұлағының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Ұзын-Құнғайлы-Басы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Шұнқұрсай өзеніне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Кішікаксусай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Шет-Шийбут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Супатсай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Бельшабар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Иссычка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Ташты-Қара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Қырғауылды өзенінің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2023 жылғы 25 желтоқсандағы
№ 453 қаулысына 2-қосымша</w:t>
            </w:r>
          </w:p>
        </w:tc>
      </w:tr>
    </w:tbl>
    <w:p>
      <w:pPr>
        <w:spacing w:after="0"/>
        <w:ind w:left="0"/>
        <w:jc w:val="both"/>
      </w:pPr>
      <w:r>
        <w:rPr>
          <w:rFonts w:ascii="Times New Roman"/>
          <w:b w:val="false"/>
          <w:i w:val="false"/>
          <w:color w:val="000000"/>
          <w:sz w:val="28"/>
        </w:rPr>
        <w:t>
      Алматы облысының су объектілерінің су қорғау аймақтары мен 
белдеулерін шаруашылықта пайдалану арнайы режимі</w:t>
      </w:r>
    </w:p>
    <w:p>
      <w:pPr>
        <w:spacing w:after="0"/>
        <w:ind w:left="0"/>
        <w:jc w:val="both"/>
      </w:pPr>
      <w:r>
        <w:rPr>
          <w:rFonts w:ascii="Times New Roman"/>
          <w:b w:val="false"/>
          <w:i w:val="false"/>
          <w:color w:val="000000"/>
          <w:sz w:val="28"/>
        </w:rPr>
        <w:t>
      1.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145-1-бабында көрсетілген шарттарды ескере отырып қолданылады;</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both"/>
      </w:pPr>
      <w:r>
        <w:rPr>
          <w:rFonts w:ascii="Times New Roman"/>
          <w:b w:val="false"/>
          <w:i w:val="false"/>
          <w:color w:val="000000"/>
          <w:sz w:val="28"/>
        </w:rPr>
        <w:t>
      2. Су қорғау аймақтарының шегінде:</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