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0dc0" w14:textId="c710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бойынша кондоминиум объектісін басқаруға және кондоминиум объектісінің ортақ мүлкін күтіп-ұстауға арналған шығыстардың ең төмен мөлшерін бекіту туралы</w:t>
      </w:r>
    </w:p>
    <w:p>
      <w:pPr>
        <w:spacing w:after="0"/>
        <w:ind w:left="0"/>
        <w:jc w:val="both"/>
      </w:pPr>
      <w:r>
        <w:rPr>
          <w:rFonts w:ascii="Times New Roman"/>
          <w:b w:val="false"/>
          <w:i w:val="false"/>
          <w:color w:val="000000"/>
          <w:sz w:val="28"/>
        </w:rPr>
        <w:t>Алматы облысы Қарасай аудандық мәслихатының 2023 жылғы 3 мамырдағы № 2-4 шешімі. Алматы облысы Әділет департаментінде 2023 жылы 4 мамырда № 5990-05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10-3-бабының </w:t>
      </w:r>
      <w:r>
        <w:rPr>
          <w:rFonts w:ascii="Times New Roman"/>
          <w:b w:val="false"/>
          <w:i w:val="false"/>
          <w:color w:val="000000"/>
          <w:sz w:val="28"/>
        </w:rPr>
        <w:t>1-тармағына</w:t>
      </w: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міндеттерін атқарушысының 2020 жылғы 30 наурыздағы </w:t>
      </w:r>
      <w:r>
        <w:rPr>
          <w:rFonts w:ascii="Times New Roman"/>
          <w:b w:val="false"/>
          <w:i w:val="false"/>
          <w:color w:val="000000"/>
          <w:sz w:val="28"/>
        </w:rPr>
        <w:t>№ 166</w:t>
      </w:r>
      <w:r>
        <w:rPr>
          <w:rFonts w:ascii="Times New Roman"/>
          <w:b w:val="false"/>
          <w:i w:val="false"/>
          <w:color w:val="000000"/>
          <w:sz w:val="28"/>
        </w:rPr>
        <w:t xml:space="preserve"> (Нормативтік құқықтық актілерді мемлекеттік тіркеу тізілімінде № 20284 болып тіркелген) бұйрығына сәйкес, Қарасай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кондоминиум объектісін басқаруға және кондоминиум объектісінің ортақ мүлкін күтіп-ұстауға арналған шығыстардың ең төменгі мөлшері айына 1 шаршы метр үшін 38,79 теңге (отыз сегіз теңге жетпіс тоғыз тиын) сомасында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Қарасай аудандық мәслихатының экономика, бюджет, жұмыспен қамту, кәсіпкерлік пен әлеуметтік инфрақұрылымды дамтыу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w:t>
            </w:r>
            <w:r>
              <w:rPr>
                <w:rFonts w:ascii="Times New Roman"/>
                <w:b w:val="false"/>
                <w:i w:val="false"/>
                <w:color w:val="000000"/>
                <w:sz w:val="20"/>
              </w:rPr>
              <w:t xml:space="preserve">2023 жылғы 3 мамырдағы </w:t>
            </w:r>
            <w:r>
              <w:rPr>
                <w:rFonts w:ascii="Times New Roman"/>
                <w:b w:val="false"/>
                <w:i w:val="false"/>
                <w:color w:val="000000"/>
                <w:sz w:val="20"/>
              </w:rPr>
              <w:t>№ 2-4 шешіміне қосымша</w:t>
            </w:r>
          </w:p>
        </w:tc>
      </w:tr>
    </w:tbl>
    <w:bookmarkStart w:name="z16" w:id="4"/>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ұстауға жұмсалатын шығыстардың ең аз мөлшерін есептеу әдістемесі</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Кондоминиум объектісін басқаруға және кондоминиум объектісінің ортақ мүлкін күтіп-ұстауға арналған шығыстардың ең аз мөлшерін есептеу әдістемесі (бұдан әрі – Әдістеме) "Тұрғын үй қатынастары туралы" 1997 жылғы 16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6"/>
    <w:bookmarkStart w:name="z19" w:id="7"/>
    <w:p>
      <w:pPr>
        <w:spacing w:after="0"/>
        <w:ind w:left="0"/>
        <w:jc w:val="both"/>
      </w:pPr>
      <w:r>
        <w:rPr>
          <w:rFonts w:ascii="Times New Roman"/>
          <w:b w:val="false"/>
          <w:i w:val="false"/>
          <w:color w:val="000000"/>
          <w:sz w:val="28"/>
        </w:rPr>
        <w:t>
      2. Әдістеме жергілікті атқарушы органдар кондоминиум объектісін басқаруға және кондоминиум объектісінің ортақ мүлкін күтіп-ұстауға арналған шығыстардың ең төменгі мөлшерін есептеген кезде тұрғын үй қатынастары саласында қолданылады.</w:t>
      </w:r>
    </w:p>
    <w:bookmarkEnd w:id="7"/>
    <w:bookmarkStart w:name="z20" w:id="8"/>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ең аз мөлшері кемінде үш коммерциялық ұсыныс негізінде міндетті жұмыстар мен көрсетілетін қызметтердің құнынан қалыптастырылады.</w:t>
      </w:r>
    </w:p>
    <w:bookmarkEnd w:id="8"/>
    <w:bookmarkStart w:name="z21" w:id="9"/>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шығыстардың ең аз мөлшерін есептеу үшін 1-қосымшаға сәйкес жұмыстар мен қызметтердің міндетті тізбесі мен кезеңділігі пайдаланылады және мынадай формула бойынша есептеледі:</w:t>
      </w:r>
    </w:p>
    <w:bookmarkEnd w:id="9"/>
    <w:bookmarkStart w:name="z22" w:id="10"/>
    <w:p>
      <w:pPr>
        <w:spacing w:after="0"/>
        <w:ind w:left="0"/>
        <w:jc w:val="both"/>
      </w:pPr>
      <w:r>
        <w:rPr>
          <w:rFonts w:ascii="Times New Roman"/>
          <w:b w:val="false"/>
          <w:i w:val="false"/>
          <w:color w:val="000000"/>
          <w:sz w:val="28"/>
        </w:rPr>
        <w:t>
      P min.жыл = (Р басқару+ Р к-ұстау) * К</w:t>
      </w:r>
    </w:p>
    <w:bookmarkEnd w:id="10"/>
    <w:bookmarkStart w:name="z23" w:id="11"/>
    <w:p>
      <w:pPr>
        <w:spacing w:after="0"/>
        <w:ind w:left="0"/>
        <w:jc w:val="both"/>
      </w:pPr>
      <w:r>
        <w:rPr>
          <w:rFonts w:ascii="Times New Roman"/>
          <w:b w:val="false"/>
          <w:i w:val="false"/>
          <w:color w:val="000000"/>
          <w:sz w:val="28"/>
        </w:rPr>
        <w:t>
      Р min – кондоминиум объектісін басқаруға және кондоминиум объектісінің ортақ мүлкін күтіп-ұстауға арналған ең аз шығыстар;</w:t>
      </w:r>
    </w:p>
    <w:bookmarkEnd w:id="11"/>
    <w:bookmarkStart w:name="z24" w:id="12"/>
    <w:p>
      <w:pPr>
        <w:spacing w:after="0"/>
        <w:ind w:left="0"/>
        <w:jc w:val="both"/>
      </w:pPr>
      <w:r>
        <w:rPr>
          <w:rFonts w:ascii="Times New Roman"/>
          <w:b w:val="false"/>
          <w:i w:val="false"/>
          <w:color w:val="000000"/>
          <w:sz w:val="28"/>
        </w:rPr>
        <w:t>
      Р басқару – осы Әдістеменің 1-қосымшасының 1-тармағында көзделгеншығыстар;</w:t>
      </w:r>
    </w:p>
    <w:bookmarkEnd w:id="12"/>
    <w:bookmarkStart w:name="z25" w:id="13"/>
    <w:p>
      <w:pPr>
        <w:spacing w:after="0"/>
        <w:ind w:left="0"/>
        <w:jc w:val="both"/>
      </w:pPr>
      <w:r>
        <w:rPr>
          <w:rFonts w:ascii="Times New Roman"/>
          <w:b w:val="false"/>
          <w:i w:val="false"/>
          <w:color w:val="000000"/>
          <w:sz w:val="28"/>
        </w:rPr>
        <w:t>
      Р к-ұстау – осы Әдістеменің 1-қосымшасының 2-тармағында көзделгеншығыстар;</w:t>
      </w:r>
    </w:p>
    <w:bookmarkEnd w:id="13"/>
    <w:bookmarkStart w:name="z26" w:id="14"/>
    <w:p>
      <w:pPr>
        <w:spacing w:after="0"/>
        <w:ind w:left="0"/>
        <w:jc w:val="both"/>
      </w:pPr>
      <w:r>
        <w:rPr>
          <w:rFonts w:ascii="Times New Roman"/>
          <w:b w:val="false"/>
          <w:i w:val="false"/>
          <w:color w:val="000000"/>
          <w:sz w:val="28"/>
        </w:rPr>
        <w:t>
      К – 2-қосымшаға сәйкес көп пәтерлі тұрғын үйді пайдалану мерзімі мен сипаттамаларына байланысты кондоминиум объектісін басқару және кондоминиум объектісінің ортақ мүлкін күтіп-ұстау шығыстарына жоғарылататын коэффициент.</w:t>
      </w:r>
    </w:p>
    <w:bookmarkEnd w:id="14"/>
    <w:bookmarkStart w:name="z27" w:id="15"/>
    <w:p>
      <w:pPr>
        <w:spacing w:after="0"/>
        <w:ind w:left="0"/>
        <w:jc w:val="both"/>
      </w:pPr>
      <w:r>
        <w:rPr>
          <w:rFonts w:ascii="Times New Roman"/>
          <w:b w:val="false"/>
          <w:i w:val="false"/>
          <w:color w:val="000000"/>
          <w:sz w:val="28"/>
        </w:rPr>
        <w:t>
      5. Өңір үшін кондоминиум объектісін басқаруға және кондоминиум объектісінің ортақ мүлкін күтіп-ұстауға арналған ең аз шығын мөлшері мынадай формула бойынша есептеледі:</w:t>
      </w:r>
    </w:p>
    <w:bookmarkEnd w:id="15"/>
    <w:bookmarkStart w:name="z28" w:id="16"/>
    <w:p>
      <w:pPr>
        <w:spacing w:after="0"/>
        <w:ind w:left="0"/>
        <w:jc w:val="both"/>
      </w:pPr>
      <w:r>
        <w:rPr>
          <w:rFonts w:ascii="Times New Roman"/>
          <w:b w:val="false"/>
          <w:i w:val="false"/>
          <w:color w:val="000000"/>
          <w:sz w:val="28"/>
        </w:rPr>
        <w:t xml:space="preserve">
      В min = Рmin.жыл /(s пайдалы *12 ай), </w:t>
      </w:r>
    </w:p>
    <w:bookmarkEnd w:id="16"/>
    <w:bookmarkStart w:name="z29" w:id="17"/>
    <w:p>
      <w:pPr>
        <w:spacing w:after="0"/>
        <w:ind w:left="0"/>
        <w:jc w:val="both"/>
      </w:pPr>
      <w:r>
        <w:rPr>
          <w:rFonts w:ascii="Times New Roman"/>
          <w:b w:val="false"/>
          <w:i w:val="false"/>
          <w:color w:val="000000"/>
          <w:sz w:val="28"/>
        </w:rPr>
        <w:t>
      мұндағы:</w:t>
      </w:r>
    </w:p>
    <w:bookmarkEnd w:id="17"/>
    <w:bookmarkStart w:name="z30" w:id="18"/>
    <w:p>
      <w:pPr>
        <w:spacing w:after="0"/>
        <w:ind w:left="0"/>
        <w:jc w:val="both"/>
      </w:pPr>
      <w:r>
        <w:rPr>
          <w:rFonts w:ascii="Times New Roman"/>
          <w:b w:val="false"/>
          <w:i w:val="false"/>
          <w:color w:val="000000"/>
          <w:sz w:val="28"/>
        </w:rPr>
        <w:t>
      В min – кондоминиум объектісін басқаруға және кондоминиум объектісінің ортақ мүлкін күтіп-ұстауға арналған жарнаның ең төменгі мөлшері;</w:t>
      </w:r>
    </w:p>
    <w:bookmarkEnd w:id="18"/>
    <w:bookmarkStart w:name="z31" w:id="19"/>
    <w:p>
      <w:pPr>
        <w:spacing w:after="0"/>
        <w:ind w:left="0"/>
        <w:jc w:val="both"/>
      </w:pPr>
      <w:r>
        <w:rPr>
          <w:rFonts w:ascii="Times New Roman"/>
          <w:b w:val="false"/>
          <w:i w:val="false"/>
          <w:color w:val="000000"/>
          <w:sz w:val="28"/>
        </w:rPr>
        <w:t>
      Р жыл – кондоминиум объектісін басқаруға және кондоминиум объектісінің ортақ мүлкін күтіп-ұстауға арналған шығыстар сомасы;</w:t>
      </w:r>
    </w:p>
    <w:bookmarkEnd w:id="19"/>
    <w:bookmarkStart w:name="z32" w:id="20"/>
    <w:p>
      <w:pPr>
        <w:spacing w:after="0"/>
        <w:ind w:left="0"/>
        <w:jc w:val="both"/>
      </w:pPr>
      <w:r>
        <w:rPr>
          <w:rFonts w:ascii="Times New Roman"/>
          <w:b w:val="false"/>
          <w:i w:val="false"/>
          <w:color w:val="000000"/>
          <w:sz w:val="28"/>
        </w:rPr>
        <w:t>
      S пайдалы – шаршы метр мен есептелетін кондоминиум объектісінің пайдалы алаңы.</w:t>
      </w:r>
    </w:p>
    <w:bookmarkEnd w:id="20"/>
    <w:bookmarkStart w:name="z33" w:id="21"/>
    <w:p>
      <w:pPr>
        <w:spacing w:after="0"/>
        <w:ind w:left="0"/>
        <w:jc w:val="both"/>
      </w:pPr>
      <w:r>
        <w:rPr>
          <w:rFonts w:ascii="Times New Roman"/>
          <w:b w:val="false"/>
          <w:i w:val="false"/>
          <w:color w:val="000000"/>
          <w:sz w:val="28"/>
        </w:rPr>
        <w:t xml:space="preserve">
      6. Республикалық маңызы бар қалалардың, астананың, аудандардың, облыстық маңызы бар қалалардың жергілікті өкілді органдары Заңның 10-3-бабының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орындалған есеп негізінде кондоминиум объектісін басқаруға және кондоминиум объектісінің ортақ мүлкін күтіп-ұстауға жұмсалатын шығыстардың ең аз мөлшерін бекітеді.</w:t>
      </w:r>
    </w:p>
    <w:bookmarkEnd w:id="21"/>
    <w:bookmarkStart w:name="z34" w:id="22"/>
    <w:p>
      <w:pPr>
        <w:spacing w:after="0"/>
        <w:ind w:left="0"/>
        <w:jc w:val="both"/>
      </w:pPr>
      <w:r>
        <w:rPr>
          <w:rFonts w:ascii="Times New Roman"/>
          <w:b w:val="false"/>
          <w:i w:val="false"/>
          <w:color w:val="000000"/>
          <w:sz w:val="28"/>
        </w:rPr>
        <w:t xml:space="preserve">
      7. Кондоминиум объектісін басқаруға және кондоминиум объектісінің ортақ мүлкін күтіп ұстауға арналған шығыстардың ең төменгі мөлшері бір жыл қолданыста болады, қайта есептеуді жергілікті атқарушы органдар инфляцияны ескере отырып жүргізеді. </w:t>
      </w:r>
    </w:p>
    <w:bookmarkEnd w:id="22"/>
    <w:bookmarkStart w:name="z35" w:id="23"/>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шығыстардың ең төменгі мөлшері пәтерлердің, тұрғын емес үй-жайлардың меншік иелері шығыстардың мөлшері туралы шешім қабылдамаған немесе меншік иелері бұрын тұрғын үйді күтіп-ұстауға арналған төлемді бекіту туралы шешім қабылдаған көп пәтерлі тұрғын үйлерде қолданылады, ол өкілді орган белгілеген үйге ортақ мүлікті күтіп-ұстауға арналған ең төменгі мөлшерден аз.</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 басқаруға және кондоминиум объектісінің ортақ мүлкін күтіп-ұстауға арналған шығыстардың ең аз мөлшерін есептеу әдістемесіне 1-қосымша</w:t>
            </w:r>
          </w:p>
        </w:tc>
      </w:tr>
    </w:tbl>
    <w:bookmarkStart w:name="z37" w:id="24"/>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қызметтер мен жұмыстардың ең төменгі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 1) бухгалтерлік есепті, статистикалық және салық есептілігін жүргізу үшін еңбекақы төлемі; 2) кондоминиум объектісін басқару үшін Атқарушы органға еңбекақы төлемі; 3) бюджетке міндетті төлемдер (салықтар, аударымдар және басқалар); 4) банктік қызметтер; 5) есеп айырысу-кассалық қызмет көрсету үшін төлем; 6) офисті ұстауға (жалғаалу, байланыс, кеңсе тауарлары, ұйымдастыру техникасы және оны ұстау) арналған шығыстар қамтылады.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оның ішінде: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 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 тәулік бойы; жылу берілмейтін кезеңде - айына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үйге ортақ инженерлік жүйелер мен жабдықтарды күзгі-қысқы кезеңдерге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ортақ пайдаланылатын орындарының санитариялық жағдайын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энергетикалық желілердің, сондай-ақ энергия тұтынуды есепке алу аспаптарының тиісті техникалық жай-күйі мен қауіпсіздігі энергиямен жабдықтаушы ұйымға жүктелген жағдайларды қоспағанда, үйге ортақ есептеу құралдарына сервистік қызмет көрсету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өртке қарсы жабдықты күтіп ұстауды, өрт сөндіргіштерді сатып алуды және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пәтерлер мен тұрғын емес үй-жайлар меншік иелері жиналысының шешімі бойынша кондоминиум объектісінің ортақ мүлкін күтіп-ұстауға тұтынылған коммуналдық қызметтер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 басқаруға және кондоминиум объектісінің ортақ мүлкін күтіп-ұстауға арналған шығыстардың ең аз мөлшерін есептеу әдістемесіне 2-қосымша </w:t>
            </w:r>
          </w:p>
        </w:tc>
      </w:tr>
    </w:tbl>
    <w:bookmarkStart w:name="z39" w:id="25"/>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жұмсалатын жарналар анықтау үшін коэффициенттер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қабаттылығы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биік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 (0 - 5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 (6 - 10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 (11 - 20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 (21 - 40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 (41 - 80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