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023" w14:textId="dcf2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24 қаңтардағы № 15 қаулысы. Абай облысының Әділет департаментінде 2023 жылғы 26 қаңтарда № 11 болып тіркелді. Күші жойылды - Абай облысы әкімдігінің 2024 жылғы 20 қыркүйектегі № 186 қаулысы</w:t>
      </w:r>
    </w:p>
    <w:p>
      <w:pPr>
        <w:spacing w:after="0"/>
        <w:ind w:left="0"/>
        <w:jc w:val="both"/>
      </w:pPr>
      <w:r>
        <w:rPr>
          <w:rFonts w:ascii="Times New Roman"/>
          <w:b w:val="false"/>
          <w:i w:val="false"/>
          <w:color w:val="ff0000"/>
          <w:sz w:val="28"/>
        </w:rPr>
        <w:t xml:space="preserve">
      Ескерту. Күші жойылды - Абай облысы әкімдігінің 20.09.2024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5"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4-1) тармақшасына,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бұйрығына (Нормативтік құқықтық актілерді мемлекеттік тіркеу тізілімінде № 22807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"Абай облысының қоғамдық даму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оның ресми жарияланғаннан кейін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қаңтардағы</w:t>
            </w:r>
            <w:r>
              <w:br/>
            </w:r>
            <w:r>
              <w:rPr>
                <w:rFonts w:ascii="Times New Roman"/>
                <w:b w:val="false"/>
                <w:i w:val="false"/>
                <w:color w:val="000000"/>
                <w:sz w:val="20"/>
              </w:rPr>
              <w:t>№ 15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3"/>
    <w:bookmarkStart w:name="z10" w:id="4"/>
    <w:p>
      <w:pPr>
        <w:spacing w:after="0"/>
        <w:ind w:left="0"/>
        <w:jc w:val="both"/>
      </w:pPr>
      <w:r>
        <w:rPr>
          <w:rFonts w:ascii="Times New Roman"/>
          <w:b w:val="false"/>
          <w:i w:val="false"/>
          <w:color w:val="000000"/>
          <w:sz w:val="28"/>
        </w:rPr>
        <w:t xml:space="preserve">
      1. 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әдістеме) Қазақстан Республикасының "Бұқаралық ақпарат құралдары туралы" Заңының </w:t>
      </w:r>
      <w:r>
        <w:rPr>
          <w:rFonts w:ascii="Times New Roman"/>
          <w:b w:val="false"/>
          <w:i w:val="false"/>
          <w:color w:val="000000"/>
          <w:sz w:val="28"/>
        </w:rPr>
        <w:t>4-4-бабының</w:t>
      </w:r>
      <w:r>
        <w:rPr>
          <w:rFonts w:ascii="Times New Roman"/>
          <w:b w:val="false"/>
          <w:i w:val="false"/>
          <w:color w:val="000000"/>
          <w:sz w:val="28"/>
        </w:rPr>
        <w:t xml:space="preserve"> 4-1) тармақшасына сәйкес әзірленді және 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4"/>
    <w:bookmarkStart w:name="z11" w:id="5"/>
    <w:p>
      <w:pPr>
        <w:spacing w:after="0"/>
        <w:ind w:left="0"/>
        <w:jc w:val="both"/>
      </w:pPr>
      <w:r>
        <w:rPr>
          <w:rFonts w:ascii="Times New Roman"/>
          <w:b w:val="false"/>
          <w:i w:val="false"/>
          <w:color w:val="000000"/>
          <w:sz w:val="28"/>
        </w:rPr>
        <w:t xml:space="preserve">
      2. Өңірлік денгейде бұкаралық ақпарат кұралдарында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айкындалады.</w:t>
      </w:r>
    </w:p>
    <w:bookmarkEnd w:id="5"/>
    <w:bookmarkStart w:name="z12" w:id="6"/>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6"/>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журналдар орналастырылатын көрсетілетін қызмет үшін базалық баға бір шаршы сантиметр;</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3" w:id="7"/>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7"/>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bookmarkStart w:name="z14" w:id="8"/>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8"/>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орналастырылатын көрсетілетің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 көрсетілетін қызметтердің жанрлар бойынша бөлінулері ескерілмеген жағдайда, телевизиядағы көрсетілетін қызметтердің құны базалық баға (Btv) бойынша есептеледі.</w:t>
      </w:r>
    </w:p>
    <w:bookmarkStart w:name="z15" w:id="9"/>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9"/>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базалақ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обласының аумағындағы</w:t>
            </w:r>
            <w:r>
              <w:br/>
            </w:r>
            <w:r>
              <w:rPr>
                <w:rFonts w:ascii="Times New Roman"/>
                <w:b w:val="false"/>
                <w:i w:val="false"/>
                <w:color w:val="000000"/>
                <w:sz w:val="20"/>
              </w:rPr>
              <w:t>бұқаралық ақпарат</w:t>
            </w:r>
            <w:r>
              <w:br/>
            </w:r>
            <w:r>
              <w:rPr>
                <w:rFonts w:ascii="Times New Roman"/>
                <w:b w:val="false"/>
                <w:i w:val="false"/>
                <w:color w:val="000000"/>
                <w:sz w:val="20"/>
              </w:rPr>
              <w:t>құралдарында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Абай облысы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және кейінгі жылдар(теңге)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аумағында таратылатын мерзімді баспа басылымдарында (газет) көрсетілетін қызмет (ақпараттық материалдарды дайындау және орналастыру) (Bn)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қалалары мен аудандары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қалалары мен аудандары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Абай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Абай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(телевизиялық, білім беру, танымдық бағдарламалар, деректі фильмдер,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Абай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телевизиялық, білім беру, танымдық бағдарламалар, деректі фильмдер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аумағында таратылатын радиоарнада көрсетілетін қызмет (аудиороликтерді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