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02a" w14:textId="c31e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18 қарашадағы № 10/57-VII "Абай облысының Құрмет грамотасымен марапаттау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31 тамыздағы № 6/42-VIIІ шешімі. Абай облысының Әділет департаментінде 2023 жылғы 7 қыркүйекте № 117-18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"Абай облысының Құрмет грамотасымен марапаттау туралы Ережені бекіту туралы" 2022 жылғы 18 қарашадағы №10/57-VII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30661болып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 грамотасымен наградтау туралы Ережені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атауы өзгеріссіз қалдырылсын;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атауы жаңа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облысының Құрмет грамотасымен наградтау туралы Ереже";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қосымшасының орыс тіліндегі атауы өзгеріссіз қалдырылсын;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облысының Құрмет грамотасымен наградтау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тармақатары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Құрмет грамотасымен наградтау туралы шешімді облыс әкімі мен облыс мәслихаттың төрағасы (немесе олардың міндетін атқарушы тұлғалар) Комиссияның оң қорытындысына сәйкес, бірлескен өкім шығару жолымен қабылдайды.";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грамотасын тапсыру салтанатты жағдайда наградталушының жеке өзіне тапсырылады. Құрмет грамотасын облыс әкімі және (немесе) облыс мәслихат төрағасы, немесе олардың тапсырмасы бойынша өзге тұлғалар тапсырады.".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