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9a7" w14:textId="8968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мәслихатының 2015 жылғы 18 наурыздағы № 38/210-V "Семей қаласы мәслихатының 2014 жылғы 31 наурыздағы № 28/150-V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мәслихатының 2023 жылғы 9 қарашадағы № 12/70-VIII шешімі. Абай облысының Әділет департаментінде 2023 жылғы 16 қарашада № 145-18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Абай облысы Семей қаласының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мәслихатының 2015 жылғы 18 наурыздағы № 38/210-V "Семей қаласы мәслихатының 2014 жылғы 31 наурыздағы № 28/150-V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(Нормативтік құқықтық актілерді мемлекеттік тіркеу тізілімінде № 3863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