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7cb2" w14:textId="b737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қаласында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4 мамырдағы № 3/23-VII шешімі. Абай облысының Әділет департаментінде 2023 жылғы 11 мамырда № 69-18 болып тіркелді. Күші жойылды - Абай облысы Курчатов қалалық мәслихатының 2023 жылғы 30 қарашадағы № 12/71-VIII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Курчатов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12/71-VIII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қаласында туристерді орналастыру орындарында шетелдіктер үшін туристік жарна мөлшерлемелері 2023 жылы болу құнының 5 (бес) пайызы болып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