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a8221" w14:textId="21a8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"Абай ауданы бойынша шетелдіктер үшін туристік жарнаның мөлшерлемелерін 2022 жылға бекіту туралы" Абай аудандық мәслихатының 2022 жылғы 17 мамырдағы № 22/3-VII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2023 жылғы 4 шілдедегі № 4/8-VIII шешімі. Абай облысының Әділет департаментінде 2023 жылғы 10 шілдедегі № 95-18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 сәйкес,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"Абай ауданы бойынша шетелдіктер үшін туристік жарнаның мөлшерлемелерін 2022 жылға бекіту туралы" Абай аудандық мәслихатының 2022 жылғы 17 мамырдағы № 22/3-VII (нормативтік құқықтық актілерді мемлекеттік Тіркеу тізілімінде № 28186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