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ffff" w14:textId="0f0f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2020 жылғы 4 қыркүйектегі № 52/440-VІ "Әлеуметтiк көмек көрсетудiң, оның мөлшерлерiн белгiлеудiң және мұқтаж азаматтардың жекелеген санаттарының тiзбесiн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Аягөз аудандық мәслихатының 2023 жылғы 28 сәуірдегі № 2/13-VIII шешімі. Абай облысының Әділет департаментінде 2023 жылғы 11 мамырда № 72-18 болып тіркелді. Күші жойылды - Абай облысы Аягөз аудандық мәслихатының 2023 жылғы 12 қазандағы № 7/93-VIII шешімі</w:t>
      </w:r>
    </w:p>
    <w:p>
      <w:pPr>
        <w:spacing w:after="0"/>
        <w:ind w:left="0"/>
        <w:jc w:val="both"/>
      </w:pPr>
      <w:r>
        <w:rPr>
          <w:rFonts w:ascii="Times New Roman"/>
          <w:b w:val="false"/>
          <w:i w:val="false"/>
          <w:color w:val="ff0000"/>
          <w:sz w:val="28"/>
        </w:rPr>
        <w:t xml:space="preserve">
      Ескерту. Күші жойылды - Абай облысы Аягөз аудандық мәслихатының 12.10.2023 </w:t>
      </w:r>
      <w:r>
        <w:rPr>
          <w:rFonts w:ascii="Times New Roman"/>
          <w:b w:val="false"/>
          <w:i w:val="false"/>
          <w:color w:val="ff0000"/>
          <w:sz w:val="28"/>
        </w:rPr>
        <w:t>№ 7/93-VIII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 w:id="0"/>
    <w:p>
      <w:pPr>
        <w:spacing w:after="0"/>
        <w:ind w:left="0"/>
        <w:jc w:val="both"/>
      </w:pPr>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4 қыркүйектегі № 52/440-VІ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№7531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 </w:t>
      </w:r>
    </w:p>
    <w:bookmarkEnd w:id="2"/>
    <w:bookmarkStart w:name="z8" w:id="3"/>
    <w:p>
      <w:pPr>
        <w:spacing w:after="0"/>
        <w:ind w:left="0"/>
        <w:jc w:val="both"/>
      </w:pP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2) тармақшасы жаңа редакцияда жазылсын:</w:t>
      </w:r>
    </w:p>
    <w:bookmarkEnd w:id="3"/>
    <w:bookmarkStart w:name="z9" w:id="4"/>
    <w:p>
      <w:pPr>
        <w:spacing w:after="0"/>
        <w:ind w:left="0"/>
        <w:jc w:val="both"/>
      </w:pPr>
      <w:r>
        <w:rPr>
          <w:rFonts w:ascii="Times New Roman"/>
          <w:b w:val="false"/>
          <w:i w:val="false"/>
          <w:color w:val="000000"/>
          <w:sz w:val="28"/>
        </w:rPr>
        <w:t>
      "2) Жеңіс күні-9 мамыр:</w:t>
      </w:r>
    </w:p>
    <w:bookmarkEnd w:id="4"/>
    <w:bookmarkStart w:name="z10" w:id="5"/>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және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 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1500 000 (бір миллион бес жүз мың) теңге мөлшерінде;</w:t>
      </w:r>
    </w:p>
    <w:bookmarkEnd w:id="5"/>
    <w:bookmarkStart w:name="z11" w:id="6"/>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КСР Одағының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6"/>
    <w:bookmarkStart w:name="z12" w:id="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7"/>
    <w:bookmarkStart w:name="z13" w:id="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Ауғанстанға жiберiлген автомобиль батальондарының әскери қызметшiлерiне – 100 000 (жүз мың) теңге мөлшерінде;</w:t>
      </w:r>
    </w:p>
    <w:bookmarkEnd w:id="8"/>
    <w:bookmarkStart w:name="z14" w:id="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100 000 (жүз мың) теңге мөлшерінде;</w:t>
      </w:r>
    </w:p>
    <w:bookmarkEnd w:id="9"/>
    <w:bookmarkStart w:name="z15" w:id="1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100 000 (жүз мың) теңге мөлшерінде;</w:t>
      </w:r>
    </w:p>
    <w:bookmarkEnd w:id="10"/>
    <w:bookmarkStart w:name="z16" w:id="1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11"/>
    <w:bookmarkStart w:name="z17" w:id="1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12"/>
    <w:bookmarkStart w:name="z18" w:id="13"/>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100 000 (жүз мың) теңге мөлшерінде;</w:t>
      </w:r>
    </w:p>
    <w:bookmarkEnd w:id="13"/>
    <w:bookmarkStart w:name="z19" w:id="1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14"/>
    <w:bookmarkStart w:name="z20" w:id="15"/>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100 000 (жүз мың) теңге мөлшерінде;</w:t>
      </w:r>
    </w:p>
    <w:bookmarkEnd w:id="15"/>
    <w:bookmarkStart w:name="z21" w:id="1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балаларына (тәрбиеленушiлерiне) және юнгалар ретiнде болған адамдарға – 100 000 (жүз мың) теңге мөлшерінде;</w:t>
      </w:r>
    </w:p>
    <w:bookmarkEnd w:id="16"/>
    <w:bookmarkStart w:name="z22" w:id="1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17"/>
    <w:bookmarkStart w:name="z23" w:id="18"/>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18"/>
    <w:bookmarkStart w:name="z24" w:id="19"/>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100 000 (жүз мың) теңге мөлшерінде;</w:t>
      </w:r>
    </w:p>
    <w:bookmarkEnd w:id="19"/>
    <w:bookmarkStart w:name="z25" w:id="2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100 000 (жүз мың) теңге мөлшерінде;</w:t>
      </w:r>
    </w:p>
    <w:bookmarkEnd w:id="20"/>
    <w:bookmarkStart w:name="z26" w:id="21"/>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салдарын жоюға қатысқан, сондай-ақ ядролық сынақтарға тікелей қатысқан адамдарға – 100 000 (жүз мың) теңге мөлшерінде;</w:t>
      </w:r>
    </w:p>
    <w:bookmarkEnd w:id="21"/>
    <w:bookmarkStart w:name="z27" w:id="22"/>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100 000 (жүз мың) теңге мөлшерінде;</w:t>
      </w:r>
    </w:p>
    <w:bookmarkEnd w:id="22"/>
    <w:bookmarkStart w:name="z28" w:id="23"/>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23"/>
    <w:bookmarkStart w:name="z29" w:id="2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қызметкерлерге – 100 000 (жүз мың) теңге мөлшерінде;</w:t>
      </w:r>
    </w:p>
    <w:bookmarkEnd w:id="24"/>
    <w:bookmarkStart w:name="z30" w:id="25"/>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25"/>
    <w:bookmarkStart w:name="z31" w:id="2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әскері қызметі үшін бұрынғы КСР Одағының ордендерімен және медальдарымен наградталған адамдарға – 100 000 (жүз мың) теңге мөлшерінде;</w:t>
      </w:r>
    </w:p>
    <w:bookmarkEnd w:id="26"/>
    <w:bookmarkStart w:name="z32" w:id="2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50 000 (елу мың) теңге мөлшерінде;</w:t>
      </w:r>
    </w:p>
    <w:bookmarkEnd w:id="27"/>
    <w:bookmarkStart w:name="z33" w:id="2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28"/>
    <w:bookmarkStart w:name="z34" w:id="2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13 000 (он үш мың) теңге мөлшерінде;</w:t>
      </w:r>
    </w:p>
    <w:bookmarkEnd w:id="29"/>
    <w:bookmarkStart w:name="z35" w:id="3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салдарын жою кезiнде қаза тапқан адамдардың отбасыларына – 100 000 (жүз мың) теңге мөлшерінде;</w:t>
      </w:r>
    </w:p>
    <w:bookmarkEnd w:id="30"/>
    <w:bookmarkStart w:name="z36" w:id="3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bookmarkEnd w:id="31"/>
    <w:bookmarkStart w:name="z37" w:id="32"/>
    <w:p>
      <w:pPr>
        <w:spacing w:after="0"/>
        <w:ind w:left="0"/>
        <w:jc w:val="both"/>
      </w:pPr>
      <w:r>
        <w:rPr>
          <w:rFonts w:ascii="Times New Roman"/>
          <w:b w:val="false"/>
          <w:i w:val="false"/>
          <w:color w:val="000000"/>
          <w:sz w:val="28"/>
        </w:rPr>
        <w:t>
      1988 – 1989 жылдары Чернобыль атом электр станциясындағы апаттың зардаптарын жоюға қатысушыларға,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39" w:id="33"/>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33"/>
    <w:bookmarkStart w:name="z40" w:id="34"/>
    <w:p>
      <w:pPr>
        <w:spacing w:after="0"/>
        <w:ind w:left="0"/>
        <w:jc w:val="both"/>
      </w:pPr>
      <w:r>
        <w:rPr>
          <w:rFonts w:ascii="Times New Roman"/>
          <w:b w:val="false"/>
          <w:i w:val="false"/>
          <w:color w:val="000000"/>
          <w:sz w:val="28"/>
        </w:rPr>
        <w:t>
      1) өмірлік қиын жағдайда деп танылған тұлғаларға (отбасыларға) ең төменгі күнкөріс деңгейі мөлшерінің бір еселенген шегінен аспайтын жан басына шаққандағы орташа табысы ескеріле отырып бір рет көрсетіледі, келесі негіздер бойынша:</w:t>
      </w:r>
    </w:p>
    <w:bookmarkEnd w:id="34"/>
    <w:bookmarkStart w:name="z41" w:id="35"/>
    <w:p>
      <w:pPr>
        <w:spacing w:after="0"/>
        <w:ind w:left="0"/>
        <w:jc w:val="both"/>
      </w:pPr>
      <w:r>
        <w:rPr>
          <w:rFonts w:ascii="Times New Roman"/>
          <w:b w:val="false"/>
          <w:i w:val="false"/>
          <w:color w:val="000000"/>
          <w:sz w:val="28"/>
        </w:rPr>
        <w:t>
      жетімдік;</w:t>
      </w:r>
    </w:p>
    <w:bookmarkEnd w:id="35"/>
    <w:bookmarkStart w:name="z42" w:id="36"/>
    <w:p>
      <w:pPr>
        <w:spacing w:after="0"/>
        <w:ind w:left="0"/>
        <w:jc w:val="both"/>
      </w:pPr>
      <w:r>
        <w:rPr>
          <w:rFonts w:ascii="Times New Roman"/>
          <w:b w:val="false"/>
          <w:i w:val="false"/>
          <w:color w:val="000000"/>
          <w:sz w:val="28"/>
        </w:rPr>
        <w:t>
      ата-ана қамқорлығының болмауы;</w:t>
      </w:r>
    </w:p>
    <w:bookmarkEnd w:id="36"/>
    <w:bookmarkStart w:name="z43" w:id="37"/>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37"/>
    <w:bookmarkStart w:name="z44" w:id="38"/>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38"/>
    <w:bookmarkStart w:name="z45" w:id="39"/>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39"/>
    <w:bookmarkStart w:name="z46" w:id="40"/>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bookmarkEnd w:id="40"/>
    <w:bookmarkStart w:name="z47" w:id="41"/>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41"/>
    <w:bookmarkStart w:name="z48" w:id="42"/>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42"/>
    <w:bookmarkStart w:name="z49" w:id="43"/>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43"/>
    <w:bookmarkStart w:name="z50" w:id="44"/>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44"/>
    <w:bookmarkStart w:name="z51" w:id="45"/>
    <w:p>
      <w:pPr>
        <w:spacing w:after="0"/>
        <w:ind w:left="0"/>
        <w:jc w:val="both"/>
      </w:pPr>
      <w:r>
        <w:rPr>
          <w:rFonts w:ascii="Times New Roman"/>
          <w:b w:val="false"/>
          <w:i w:val="false"/>
          <w:color w:val="000000"/>
          <w:sz w:val="28"/>
        </w:rPr>
        <w:t>
      бас бостандығынан айыру орындарынан босатылуы;</w:t>
      </w:r>
    </w:p>
    <w:bookmarkEnd w:id="45"/>
    <w:bookmarkStart w:name="z52" w:id="46"/>
    <w:p>
      <w:pPr>
        <w:spacing w:after="0"/>
        <w:ind w:left="0"/>
        <w:jc w:val="both"/>
      </w:pPr>
      <w:r>
        <w:rPr>
          <w:rFonts w:ascii="Times New Roman"/>
          <w:b w:val="false"/>
          <w:i w:val="false"/>
          <w:color w:val="000000"/>
          <w:sz w:val="28"/>
        </w:rPr>
        <w:t>
      пробация қызметінің есебінде болу;</w:t>
      </w:r>
    </w:p>
    <w:bookmarkEnd w:id="46"/>
    <w:bookmarkStart w:name="z53" w:id="47"/>
    <w:p>
      <w:pPr>
        <w:spacing w:after="0"/>
        <w:ind w:left="0"/>
        <w:jc w:val="both"/>
      </w:pPr>
      <w:r>
        <w:rPr>
          <w:rFonts w:ascii="Times New Roman"/>
          <w:b w:val="false"/>
          <w:i w:val="false"/>
          <w:color w:val="000000"/>
          <w:sz w:val="28"/>
        </w:rPr>
        <w:t>
      2) табиғи зілзаланың немесе өрттің пайда болу орны бойынша табиғи зілзаланың немесе өрттің салдарынан зардап шеккен азаматтарға (отбасыларға), жан басына шаққандағы орташа табысты есепке алмай бір рет көрсетіледі;</w:t>
      </w:r>
    </w:p>
    <w:bookmarkEnd w:id="47"/>
    <w:bookmarkStart w:name="z54" w:id="48"/>
    <w:p>
      <w:pPr>
        <w:spacing w:after="0"/>
        <w:ind w:left="0"/>
        <w:jc w:val="both"/>
      </w:pPr>
      <w:r>
        <w:rPr>
          <w:rFonts w:ascii="Times New Roman"/>
          <w:b w:val="false"/>
          <w:i w:val="false"/>
          <w:color w:val="000000"/>
          <w:sz w:val="28"/>
        </w:rPr>
        <w:t>
      3) туберкулезбен ауыратын, амбулаториялық емделу кезеңіндегі адамдарға, жан басына шаққандағы орташа табысы есепке алынбай, ай сайын 7 айлық есептік көрсеткіш мөлшерінде ұсынылады.</w:t>
      </w:r>
    </w:p>
    <w:bookmarkEnd w:id="48"/>
    <w:bookmarkStart w:name="z55" w:id="49"/>
    <w:p>
      <w:pPr>
        <w:spacing w:after="0"/>
        <w:ind w:left="0"/>
        <w:jc w:val="both"/>
      </w:pPr>
      <w:r>
        <w:rPr>
          <w:rFonts w:ascii="Times New Roman"/>
          <w:b w:val="false"/>
          <w:i w:val="false"/>
          <w:color w:val="000000"/>
          <w:sz w:val="28"/>
        </w:rPr>
        <w:t xml:space="preserve">
      4) адамның иммун тапшылығы вирусын жұқтырған диспансерлік есепте тұрған он сегіз жасқа дейінгі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 </w:t>
      </w:r>
    </w:p>
    <w:bookmarkEnd w:id="49"/>
    <w:bookmarkStart w:name="z56" w:id="50"/>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50"/>
    <w:bookmarkStart w:name="z57" w:id="51"/>
    <w:p>
      <w:pPr>
        <w:spacing w:after="0"/>
        <w:ind w:left="0"/>
        <w:jc w:val="both"/>
      </w:pPr>
      <w:r>
        <w:rPr>
          <w:rFonts w:ascii="Times New Roman"/>
          <w:b w:val="false"/>
          <w:i w:val="false"/>
          <w:color w:val="000000"/>
          <w:sz w:val="28"/>
        </w:rPr>
        <w:t>
      Өмірлік қиын жағдайға тап болған мұқтаж азаматтардың жекелеген санаттарына әлеуметтік көмектің шекті мөлшері 100 айлық есептік көрсеткішті құрайды.</w:t>
      </w:r>
    </w:p>
    <w:bookmarkEnd w:id="51"/>
    <w:bookmarkStart w:name="z58" w:id="52"/>
    <w:p>
      <w:pPr>
        <w:spacing w:after="0"/>
        <w:ind w:left="0"/>
        <w:jc w:val="both"/>
      </w:pPr>
      <w:r>
        <w:rPr>
          <w:rFonts w:ascii="Times New Roman"/>
          <w:b w:val="false"/>
          <w:i w:val="false"/>
          <w:color w:val="000000"/>
          <w:sz w:val="28"/>
        </w:rPr>
        <w:t xml:space="preserve">
      5) бірінші топтағы мүгедектігі бар адамдарды санаторий-курорттық емдеуге алып жүретін адамдарға жан басына шаққандағы орташа табысты есепке алмай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құжаттарды қоса бере отырып, өтініш негізінде әлеуметтік қызметтер порталы арқылы мүгедектігі бар адамдар сатып алатын тауарлар мен көрсетілетін қызметтердің құнын өтеу ретінде ұсынылатын 227150 (екі жүз жиырма жеті мың жүз елу) теңге мөлшерінде бір реттік әлеуметтік көмек көрсетіледі.". </w:t>
      </w:r>
    </w:p>
    <w:bookmarkEnd w:id="52"/>
    <w:bookmarkStart w:name="z59" w:id="5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