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5496" w14:textId="a0f5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11 қарашадағы № 9/114-VII "Жарма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5 қыркүйектегі № 5/86-VIII шешімі. Абай облысының Әділет департаментінде 2023 жылғы 11 қыркүйекте № 119-18 болып тіркелді</w:t>
      </w:r>
    </w:p>
    <w:p>
      <w:pPr>
        <w:spacing w:after="0"/>
        <w:ind w:left="0"/>
        <w:jc w:val="both"/>
      </w:pPr>
      <w:bookmarkStart w:name="z5" w:id="0"/>
      <w:r>
        <w:rPr>
          <w:rFonts w:ascii="Times New Roman"/>
          <w:b w:val="false"/>
          <w:i w:val="false"/>
          <w:color w:val="000000"/>
          <w:sz w:val="28"/>
        </w:rPr>
        <w:t>
      Жарма ауданы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ауданы мәслихатының "Жарма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2021 жылғы 11 қарашадағы № 9/114-VII (Нормативтік құқықтық актілерді мемлекеттік тіркеу тізілімінде № 25232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қосымшасындағы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"5. Әлеуметтік қолдау жылына бір рет бюджет қаражаты есебінен 10,2395 айлық есептік көрсеткіш мөлшерінде көрсетіледі.".</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