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5b2d" w14:textId="f585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57-745/VI "Үржар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26 сәуірдегі № 2-30/VIII шешімі. Абай облысының Әділет департаментінде 2023 жылғы 2 мамырда № 59-18 болып тіркелді. Күші жойылды - Абай облысы Үржар аудандық мәслихатының 2024 жылғы 10 сәуірдегі № 14-251/VIII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10.04.2024 </w:t>
      </w:r>
      <w:r>
        <w:rPr>
          <w:rFonts w:ascii="Times New Roman"/>
          <w:b w:val="false"/>
          <w:i w:val="false"/>
          <w:color w:val="ff0000"/>
          <w:sz w:val="28"/>
        </w:rPr>
        <w:t>№ 14-251/VIII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ауданында тұрғын үй көмегін көрсетудің мөлшері мен тәртібін айқындау туралы" 2020 жылғы 22 желтоқсандағы </w:t>
      </w:r>
      <w:r>
        <w:rPr>
          <w:rFonts w:ascii="Times New Roman"/>
          <w:b w:val="false"/>
          <w:i w:val="false"/>
          <w:color w:val="000000"/>
          <w:sz w:val="28"/>
        </w:rPr>
        <w:t>№ 57-745/VI</w:t>
      </w:r>
      <w:r>
        <w:rPr>
          <w:rFonts w:ascii="Times New Roman"/>
          <w:b w:val="false"/>
          <w:i w:val="false"/>
          <w:color w:val="000000"/>
          <w:sz w:val="28"/>
        </w:rPr>
        <w:t xml:space="preserve"> (Нормативтік құқықтық актілерді мемлекеттік тіркеу тізілімінде № 8048 болып тіркелген)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қосымшадағы 1 тармақтың </w:t>
      </w:r>
      <w:r>
        <w:rPr>
          <w:rFonts w:ascii="Times New Roman"/>
          <w:b w:val="false"/>
          <w:i w:val="false"/>
          <w:color w:val="000000"/>
          <w:sz w:val="28"/>
        </w:rPr>
        <w:t>1 абзацы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Тұрғын үй көмегі Үржар ауданының жергілікті бюджет қаражаты есебінен жалғыз тұрғынжай ретінде Қазақстан Республикасының аумағында меншік құқығында тұрған тұрғынжайда Үржар ауданында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қосымшадағы 1 тармақтың </w:t>
      </w:r>
      <w:r>
        <w:rPr>
          <w:rFonts w:ascii="Times New Roman"/>
          <w:b w:val="false"/>
          <w:i w:val="false"/>
          <w:color w:val="000000"/>
          <w:sz w:val="28"/>
        </w:rPr>
        <w:t>5 абзацы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қосымшадағы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20498 болып тіркелген) айқындалған тәртіппен есептейді.".</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