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c4a6" w14:textId="b26c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Абай облысы Көкпекті аудандық мәслихатының 2023 жылғы 6 желтоқсандағы № 8-4/1 шешімі. Абай облысының Әділет департаментінде 2023 жылғы 13 желтоқсанда № 188-18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Құрмет грамотасымен наградтау туралы ережесі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желтоқсандағы</w:t>
            </w:r>
            <w:r>
              <w:br/>
            </w:r>
            <w:r>
              <w:rPr>
                <w:rFonts w:ascii="Times New Roman"/>
                <w:b w:val="false"/>
                <w:i w:val="false"/>
                <w:color w:val="000000"/>
                <w:sz w:val="20"/>
              </w:rPr>
              <w:t>№ 8-4/1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Көкпекті ауданының Құрмет грамотасымен наградтау туралы ереже</w:t>
      </w:r>
    </w:p>
    <w:bookmarkEnd w:id="2"/>
    <w:bookmarkStart w:name="z9" w:id="3"/>
    <w:p>
      <w:pPr>
        <w:spacing w:after="0"/>
        <w:ind w:left="0"/>
        <w:jc w:val="both"/>
      </w:pPr>
      <w:r>
        <w:rPr>
          <w:rFonts w:ascii="Times New Roman"/>
          <w:b w:val="false"/>
          <w:i w:val="false"/>
          <w:color w:val="000000"/>
          <w:sz w:val="28"/>
        </w:rPr>
        <w:t xml:space="preserve">
      1. Осы Көкпекті ауданының Құрмет грамотасымен наградтау туралы ереже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Көкпекті ауданының Құрмет грамотасымен (бұдан әрі – Құрмет грамотасы) наградтау тәртібін регламенттейді.</w:t>
      </w:r>
    </w:p>
    <w:bookmarkEnd w:id="3"/>
    <w:bookmarkStart w:name="z10" w:id="4"/>
    <w:p>
      <w:pPr>
        <w:spacing w:after="0"/>
        <w:ind w:left="0"/>
        <w:jc w:val="both"/>
      </w:pPr>
      <w:r>
        <w:rPr>
          <w:rFonts w:ascii="Times New Roman"/>
          <w:b w:val="false"/>
          <w:i w:val="false"/>
          <w:color w:val="000000"/>
          <w:sz w:val="28"/>
        </w:rPr>
        <w:t>
      2. Құрмет грамотасы маңызды моральдық ынталандырудың бірі, қоғам мен мемлекет алдындағы қызметтік және азаматтық борышын лайықты орындағаны үшін қоғамдық танудың көрінісі болып табылады.</w:t>
      </w:r>
    </w:p>
    <w:bookmarkEnd w:id="4"/>
    <w:bookmarkStart w:name="z11" w:id="5"/>
    <w:p>
      <w:pPr>
        <w:spacing w:after="0"/>
        <w:ind w:left="0"/>
        <w:jc w:val="both"/>
      </w:pPr>
      <w:r>
        <w:rPr>
          <w:rFonts w:ascii="Times New Roman"/>
          <w:b w:val="false"/>
          <w:i w:val="false"/>
          <w:color w:val="000000"/>
          <w:sz w:val="28"/>
        </w:rPr>
        <w:t>
      3. Құрмет грамотасымен қоғам мен Көкпекті ауданының алдындағы қызметтік және азаматтық борышын лайықты орындағаны үшін Қазақстан Республикасының азаматтары, шетелдік азаматтар және азаматтығы жоқ адамдар марапатталады.</w:t>
      </w:r>
    </w:p>
    <w:bookmarkEnd w:id="5"/>
    <w:bookmarkStart w:name="z12" w:id="6"/>
    <w:p>
      <w:pPr>
        <w:spacing w:after="0"/>
        <w:ind w:left="0"/>
        <w:jc w:val="both"/>
      </w:pPr>
      <w:r>
        <w:rPr>
          <w:rFonts w:ascii="Times New Roman"/>
          <w:b w:val="false"/>
          <w:i w:val="false"/>
          <w:color w:val="000000"/>
          <w:sz w:val="28"/>
        </w:rPr>
        <w:t>
      4. Құрмет грамотасын Көкпекті ауданы әкімдігі жанындағы Құрмет грамотасын тапсыру жөніндегі комиссияның (бұдан әрі – Комиссия) шешімі бойынша мемлекеттік органдар мен ұйымдардың қолдаухаттары негізінде Көкпекті ауданының әкімі тапсырады.</w:t>
      </w:r>
    </w:p>
    <w:bookmarkEnd w:id="6"/>
    <w:bookmarkStart w:name="z13" w:id="7"/>
    <w:p>
      <w:pPr>
        <w:spacing w:after="0"/>
        <w:ind w:left="0"/>
        <w:jc w:val="both"/>
      </w:pPr>
      <w:r>
        <w:rPr>
          <w:rFonts w:ascii="Times New Roman"/>
          <w:b w:val="false"/>
          <w:i w:val="false"/>
          <w:color w:val="000000"/>
          <w:sz w:val="28"/>
        </w:rPr>
        <w:t>
      5. Құрмет грамотасымен наградтауға ұсынуларды аудан әкімінің аппаратына (бұдан әрі – Аппарат) меншік нысанына қарамастан мекемелер, ұйымдар, кәсіпорындар, жергілікті атқарушы және өкілді органдар, қоғамдық ұйымдар, шығармашылық бірлестіктер, жергілікті мемлекеттік органдар жібереді.</w:t>
      </w:r>
    </w:p>
    <w:bookmarkEnd w:id="7"/>
    <w:p>
      <w:pPr>
        <w:spacing w:after="0"/>
        <w:ind w:left="0"/>
        <w:jc w:val="both"/>
      </w:pPr>
      <w:r>
        <w:rPr>
          <w:rFonts w:ascii="Times New Roman"/>
          <w:b w:val="false"/>
          <w:i w:val="false"/>
          <w:color w:val="000000"/>
          <w:sz w:val="28"/>
        </w:rPr>
        <w:t>
      Құрмет грамотасымен наградтау туралы өз кандидатураларын ұсынған тұлғалардан келіп түскен өтініштер қаралмайды.</w:t>
      </w:r>
    </w:p>
    <w:bookmarkStart w:name="z14" w:id="8"/>
    <w:p>
      <w:pPr>
        <w:spacing w:after="0"/>
        <w:ind w:left="0"/>
        <w:jc w:val="both"/>
      </w:pPr>
      <w:r>
        <w:rPr>
          <w:rFonts w:ascii="Times New Roman"/>
          <w:b w:val="false"/>
          <w:i w:val="false"/>
          <w:color w:val="000000"/>
          <w:sz w:val="28"/>
        </w:rPr>
        <w:t>
      6. Ұсыныста наградтау негіздері мен негіздемесі, кандидаттың негізгі өмірбаяндық деректері көрсетіледі, сондай-ақ отырыс хаттамасынан немесе шешімінен үзінді көшірме қоса тіркеледі және Комиссияның қарауына мыналарды көрсете отырып жіберіледі:</w:t>
      </w:r>
    </w:p>
    <w:bookmarkEnd w:id="8"/>
    <w:p>
      <w:pPr>
        <w:spacing w:after="0"/>
        <w:ind w:left="0"/>
        <w:jc w:val="both"/>
      </w:pPr>
      <w:r>
        <w:rPr>
          <w:rFonts w:ascii="Times New Roman"/>
          <w:b w:val="false"/>
          <w:i w:val="false"/>
          <w:color w:val="000000"/>
          <w:sz w:val="28"/>
        </w:rPr>
        <w:t>
      1) тегі, аты, әкесінің аты, туған күні, айы, жылы;</w:t>
      </w:r>
    </w:p>
    <w:p>
      <w:pPr>
        <w:spacing w:after="0"/>
        <w:ind w:left="0"/>
        <w:jc w:val="both"/>
      </w:pPr>
      <w:r>
        <w:rPr>
          <w:rFonts w:ascii="Times New Roman"/>
          <w:b w:val="false"/>
          <w:i w:val="false"/>
          <w:color w:val="000000"/>
          <w:sz w:val="28"/>
        </w:rPr>
        <w:t>
      2) білімі туралы мәліметтер;</w:t>
      </w:r>
    </w:p>
    <w:p>
      <w:pPr>
        <w:spacing w:after="0"/>
        <w:ind w:left="0"/>
        <w:jc w:val="both"/>
      </w:pPr>
      <w:r>
        <w:rPr>
          <w:rFonts w:ascii="Times New Roman"/>
          <w:b w:val="false"/>
          <w:i w:val="false"/>
          <w:color w:val="000000"/>
          <w:sz w:val="28"/>
        </w:rPr>
        <w:t>
      3) ұйымның жарғылық немесе құрылтай құжаттарына сәйкес толық атауы және қолдаухат берілген күнгі атқаратын лауазымының толық атауы көрсетіле отырып, жұмыс орны туралы мәліметтер;</w:t>
      </w:r>
    </w:p>
    <w:p>
      <w:pPr>
        <w:spacing w:after="0"/>
        <w:ind w:left="0"/>
        <w:jc w:val="both"/>
      </w:pPr>
      <w:r>
        <w:rPr>
          <w:rFonts w:ascii="Times New Roman"/>
          <w:b w:val="false"/>
          <w:i w:val="false"/>
          <w:color w:val="000000"/>
          <w:sz w:val="28"/>
        </w:rPr>
        <w:t>
      4) еңбек қызметінің мәліметтері;</w:t>
      </w:r>
    </w:p>
    <w:p>
      <w:pPr>
        <w:spacing w:after="0"/>
        <w:ind w:left="0"/>
        <w:jc w:val="both"/>
      </w:pPr>
      <w:r>
        <w:rPr>
          <w:rFonts w:ascii="Times New Roman"/>
          <w:b w:val="false"/>
          <w:i w:val="false"/>
          <w:color w:val="000000"/>
          <w:sz w:val="28"/>
        </w:rPr>
        <w:t>
      5) наградалары мен құрметті атақтары туралы мәліметтер;</w:t>
      </w:r>
    </w:p>
    <w:p>
      <w:pPr>
        <w:spacing w:after="0"/>
        <w:ind w:left="0"/>
        <w:jc w:val="both"/>
      </w:pPr>
      <w:r>
        <w:rPr>
          <w:rFonts w:ascii="Times New Roman"/>
          <w:b w:val="false"/>
          <w:i w:val="false"/>
          <w:color w:val="000000"/>
          <w:sz w:val="28"/>
        </w:rPr>
        <w:t>
      6) заңсыз сотталған және кейіннен сот шешімі бойынша толық ақталған адамдарды қоспағанда, әкімшілік жазалардың және соттылықтың болмауы туралы мәліметтер ұсынылады.</w:t>
      </w:r>
    </w:p>
    <w:bookmarkStart w:name="z15" w:id="9"/>
    <w:p>
      <w:pPr>
        <w:spacing w:after="0"/>
        <w:ind w:left="0"/>
        <w:jc w:val="both"/>
      </w:pPr>
      <w:r>
        <w:rPr>
          <w:rFonts w:ascii="Times New Roman"/>
          <w:b w:val="false"/>
          <w:i w:val="false"/>
          <w:color w:val="000000"/>
          <w:sz w:val="28"/>
        </w:rPr>
        <w:t>
      7.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Көкпекті ауданының депутаттары кіреді.</w:t>
      </w:r>
    </w:p>
    <w:bookmarkEnd w:id="9"/>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p>
      <w:pPr>
        <w:spacing w:after="0"/>
        <w:ind w:left="0"/>
        <w:jc w:val="both"/>
      </w:pPr>
      <w:r>
        <w:rPr>
          <w:rFonts w:ascii="Times New Roman"/>
          <w:b w:val="false"/>
          <w:i w:val="false"/>
          <w:color w:val="000000"/>
          <w:sz w:val="28"/>
        </w:rPr>
        <w:t>
      Көкпекті ауданы әкімінің әлеуметтік сала мәселелеріне жетекшілік ететін орынбасары төраға болып табылады.</w:t>
      </w:r>
    </w:p>
    <w:bookmarkStart w:name="z16" w:id="10"/>
    <w:p>
      <w:pPr>
        <w:spacing w:after="0"/>
        <w:ind w:left="0"/>
        <w:jc w:val="both"/>
      </w:pPr>
      <w:r>
        <w:rPr>
          <w:rFonts w:ascii="Times New Roman"/>
          <w:b w:val="false"/>
          <w:i w:val="false"/>
          <w:color w:val="000000"/>
          <w:sz w:val="28"/>
        </w:rPr>
        <w:t>
      8.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10"/>
    <w:bookmarkStart w:name="z17" w:id="11"/>
    <w:p>
      <w:pPr>
        <w:spacing w:after="0"/>
        <w:ind w:left="0"/>
        <w:jc w:val="both"/>
      </w:pPr>
      <w:r>
        <w:rPr>
          <w:rFonts w:ascii="Times New Roman"/>
          <w:b w:val="false"/>
          <w:i w:val="false"/>
          <w:color w:val="000000"/>
          <w:sz w:val="28"/>
        </w:rPr>
        <w:t>
      9.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11"/>
    <w:bookmarkStart w:name="z18" w:id="12"/>
    <w:p>
      <w:pPr>
        <w:spacing w:after="0"/>
        <w:ind w:left="0"/>
        <w:jc w:val="both"/>
      </w:pPr>
      <w:r>
        <w:rPr>
          <w:rFonts w:ascii="Times New Roman"/>
          <w:b w:val="false"/>
          <w:i w:val="false"/>
          <w:color w:val="000000"/>
          <w:sz w:val="28"/>
        </w:rPr>
        <w:t>
      10. Комиссияның шешімі хаттамамен ресімделеді, оған оның барлық мүшелері қол қояды.</w:t>
      </w:r>
    </w:p>
    <w:bookmarkEnd w:id="12"/>
    <w:bookmarkStart w:name="z19" w:id="13"/>
    <w:p>
      <w:pPr>
        <w:spacing w:after="0"/>
        <w:ind w:left="0"/>
        <w:jc w:val="both"/>
      </w:pPr>
      <w:r>
        <w:rPr>
          <w:rFonts w:ascii="Times New Roman"/>
          <w:b w:val="false"/>
          <w:i w:val="false"/>
          <w:color w:val="000000"/>
          <w:sz w:val="28"/>
        </w:rPr>
        <w:t>
      11. Құрмет грамотасымен:</w:t>
      </w:r>
    </w:p>
    <w:bookmarkEnd w:id="13"/>
    <w:p>
      <w:pPr>
        <w:spacing w:after="0"/>
        <w:ind w:left="0"/>
        <w:jc w:val="both"/>
      </w:pPr>
      <w:r>
        <w:rPr>
          <w:rFonts w:ascii="Times New Roman"/>
          <w:b w:val="false"/>
          <w:i w:val="false"/>
          <w:color w:val="000000"/>
          <w:sz w:val="28"/>
        </w:rPr>
        <w:t>
      Құрмет грамотасына ұсыну сәтінде заңнамада белгіленген тәртіппен өтелмеген немесе алынбаған соттылығы бар тұлғалар;</w:t>
      </w:r>
    </w:p>
    <w:p>
      <w:pPr>
        <w:spacing w:after="0"/>
        <w:ind w:left="0"/>
        <w:jc w:val="both"/>
      </w:pPr>
      <w:r>
        <w:rPr>
          <w:rFonts w:ascii="Times New Roman"/>
          <w:b w:val="false"/>
          <w:i w:val="false"/>
          <w:color w:val="000000"/>
          <w:sz w:val="28"/>
        </w:rPr>
        <w:t>
      сот әрекетке қабілетсіз деп таныған адамдар марапатталмайды.</w:t>
      </w:r>
    </w:p>
    <w:p>
      <w:pPr>
        <w:spacing w:after="0"/>
        <w:ind w:left="0"/>
        <w:jc w:val="both"/>
      </w:pPr>
      <w:r>
        <w:rPr>
          <w:rFonts w:ascii="Times New Roman"/>
          <w:b w:val="false"/>
          <w:i w:val="false"/>
          <w:color w:val="000000"/>
          <w:sz w:val="28"/>
        </w:rPr>
        <w:t>
      Азаматтар ерлiк істер жасауға немесе төтенше жағдайларға байланысты ерекше жағдайларды қоспағанда, кезекті наградаға үміткерлер алдынғы наградталған күннен бастап бес жылдан кешіктірілмей ұсынылады.</w:t>
      </w:r>
    </w:p>
    <w:bookmarkStart w:name="z20" w:id="14"/>
    <w:p>
      <w:pPr>
        <w:spacing w:after="0"/>
        <w:ind w:left="0"/>
        <w:jc w:val="both"/>
      </w:pPr>
      <w:r>
        <w:rPr>
          <w:rFonts w:ascii="Times New Roman"/>
          <w:b w:val="false"/>
          <w:i w:val="false"/>
          <w:color w:val="000000"/>
          <w:sz w:val="28"/>
        </w:rPr>
        <w:t>
      12. Наградтау ұлттық, мемлекеттік, кәсіби және өзге де Қазақстан Республикасының мерекелеріне орайластырылады.</w:t>
      </w:r>
    </w:p>
    <w:bookmarkEnd w:id="14"/>
    <w:bookmarkStart w:name="z21" w:id="15"/>
    <w:p>
      <w:pPr>
        <w:spacing w:after="0"/>
        <w:ind w:left="0"/>
        <w:jc w:val="both"/>
      </w:pPr>
      <w:r>
        <w:rPr>
          <w:rFonts w:ascii="Times New Roman"/>
          <w:b w:val="false"/>
          <w:i w:val="false"/>
          <w:color w:val="000000"/>
          <w:sz w:val="28"/>
        </w:rPr>
        <w:t>
      13. Көкпекті ауданының Құрмет грамотасымен наградтау мәселелері бойынша құжаттама жүргізуді және есепке алуды Аппарат жүзеге асырады.</w:t>
      </w:r>
    </w:p>
    <w:bookmarkEnd w:id="15"/>
    <w:bookmarkStart w:name="z22" w:id="16"/>
    <w:p>
      <w:pPr>
        <w:spacing w:after="0"/>
        <w:ind w:left="0"/>
        <w:jc w:val="both"/>
      </w:pPr>
      <w:r>
        <w:rPr>
          <w:rFonts w:ascii="Times New Roman"/>
          <w:b w:val="false"/>
          <w:i w:val="false"/>
          <w:color w:val="000000"/>
          <w:sz w:val="28"/>
        </w:rPr>
        <w:t>
      14. Құрмет грамотасы:</w:t>
      </w:r>
    </w:p>
    <w:bookmarkEnd w:id="16"/>
    <w:p>
      <w:pPr>
        <w:spacing w:after="0"/>
        <w:ind w:left="0"/>
        <w:jc w:val="both"/>
      </w:pPr>
      <w:r>
        <w:rPr>
          <w:rFonts w:ascii="Times New Roman"/>
          <w:b w:val="false"/>
          <w:i w:val="false"/>
          <w:color w:val="000000"/>
          <w:sz w:val="28"/>
        </w:rPr>
        <w:t>
      1) тиісінше мемлекеттік және орыс тілдерінде жасалады және бланкіге басып шығарылады;</w:t>
      </w:r>
    </w:p>
    <w:p>
      <w:pPr>
        <w:spacing w:after="0"/>
        <w:ind w:left="0"/>
        <w:jc w:val="both"/>
      </w:pPr>
      <w:r>
        <w:rPr>
          <w:rFonts w:ascii="Times New Roman"/>
          <w:b w:val="false"/>
          <w:i w:val="false"/>
          <w:color w:val="000000"/>
          <w:sz w:val="28"/>
        </w:rPr>
        <w:t>
      2) Көкпекті ауданының әкімі қол қояды;</w:t>
      </w:r>
    </w:p>
    <w:p>
      <w:pPr>
        <w:spacing w:after="0"/>
        <w:ind w:left="0"/>
        <w:jc w:val="both"/>
      </w:pPr>
      <w:r>
        <w:rPr>
          <w:rFonts w:ascii="Times New Roman"/>
          <w:b w:val="false"/>
          <w:i w:val="false"/>
          <w:color w:val="000000"/>
          <w:sz w:val="28"/>
        </w:rPr>
        <w:t>
      3) Көкпекті ауданының әкімі немесе оның уәкілеттік беруі бойынша өзге лауазымды адам салтанатты жағдайда тапсырады.</w:t>
      </w:r>
    </w:p>
    <w:bookmarkStart w:name="z23" w:id="17"/>
    <w:p>
      <w:pPr>
        <w:spacing w:after="0"/>
        <w:ind w:left="0"/>
        <w:jc w:val="both"/>
      </w:pPr>
      <w:r>
        <w:rPr>
          <w:rFonts w:ascii="Times New Roman"/>
          <w:b w:val="false"/>
          <w:i w:val="false"/>
          <w:color w:val="000000"/>
          <w:sz w:val="28"/>
        </w:rPr>
        <w:t>
      15. Құрмет грамотасы жоғалған жағдайда телнұсқасы берілмейді.</w:t>
      </w:r>
    </w:p>
    <w:bookmarkEnd w:id="17"/>
    <w:bookmarkStart w:name="z24" w:id="18"/>
    <w:p>
      <w:pPr>
        <w:spacing w:after="0"/>
        <w:ind w:left="0"/>
        <w:jc w:val="both"/>
      </w:pPr>
      <w:r>
        <w:rPr>
          <w:rFonts w:ascii="Times New Roman"/>
          <w:b w:val="false"/>
          <w:i w:val="false"/>
          <w:color w:val="000000"/>
          <w:sz w:val="28"/>
        </w:rPr>
        <w:t>
      16. Құрмет грамотасының бланкілері мен оның папкасын дайындау Аппаратпен қамтамасыз етіледі.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