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f038" w14:textId="376f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2023 жылғы 14 ақпандағы № 15 қаулысына өзгеріс енгізу туралы</w:t>
      </w:r>
    </w:p>
    <w:p>
      <w:pPr>
        <w:spacing w:after="0"/>
        <w:ind w:left="0"/>
        <w:jc w:val="both"/>
      </w:pPr>
      <w:r>
        <w:rPr>
          <w:rFonts w:ascii="Times New Roman"/>
          <w:b w:val="false"/>
          <w:i w:val="false"/>
          <w:color w:val="000000"/>
          <w:sz w:val="28"/>
        </w:rPr>
        <w:t>Жамбыл облысы әкімдігінің 2023 жылғы 7 тамыздағы № 143 қаулысы. Жамбыл облысы Әділет департаментінде 2023 жылғы 8 тамызда № 5070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2023 жылғы 14 ақпандағы № 15 қаулысына (Нормативтік құқықтық актілердің мемлекеттік тіркеу тізілімінде </w:t>
      </w:r>
      <w:r>
        <w:rPr>
          <w:rFonts w:ascii="Times New Roman"/>
          <w:b w:val="false"/>
          <w:i w:val="false"/>
          <w:color w:val="000000"/>
          <w:sz w:val="28"/>
        </w:rPr>
        <w:t>№ 4982</w:t>
      </w:r>
      <w:r>
        <w:rPr>
          <w:rFonts w:ascii="Times New Roman"/>
          <w:b w:val="false"/>
          <w:i w:val="false"/>
          <w:color w:val="000000"/>
          <w:sz w:val="28"/>
        </w:rPr>
        <w:t xml:space="preserve"> болып тіркелген) келесі өзгеріс енгізілсін: </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каулының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xml:space="preserve">
      3. Осы қаулының орындалуын бақылау Жамбыл облысы әкімінің жетекшілік ететін орынбасарына жүктелсін. </w:t>
      </w:r>
    </w:p>
    <w:bookmarkEnd w:id="6"/>
    <w:bookmarkStart w:name="z14"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"КЕЛІСІЛДІ"</w:t>
      </w:r>
    </w:p>
    <w:bookmarkEnd w:id="8"/>
    <w:bookmarkStart w:name="z17" w:id="9"/>
    <w:p>
      <w:pPr>
        <w:spacing w:after="0"/>
        <w:ind w:left="0"/>
        <w:jc w:val="both"/>
      </w:pPr>
      <w:r>
        <w:rPr>
          <w:rFonts w:ascii="Times New Roman"/>
          <w:b w:val="false"/>
          <w:i w:val="false"/>
          <w:color w:val="000000"/>
          <w:sz w:val="28"/>
        </w:rPr>
        <w:t>
      Қазақстан Республикасы</w:t>
      </w:r>
    </w:p>
    <w:bookmarkEnd w:id="9"/>
    <w:bookmarkStart w:name="z18" w:id="10"/>
    <w:p>
      <w:pPr>
        <w:spacing w:after="0"/>
        <w:ind w:left="0"/>
        <w:jc w:val="both"/>
      </w:pPr>
      <w:r>
        <w:rPr>
          <w:rFonts w:ascii="Times New Roman"/>
          <w:b w:val="false"/>
          <w:i w:val="false"/>
          <w:color w:val="000000"/>
          <w:sz w:val="28"/>
        </w:rPr>
        <w:t>
      Ауыл шаруашылығы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2023 жылғы 7 тамыздағы № 143</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2023 жылғы 14 ақпандағы № 15</w:t>
            </w:r>
            <w:r>
              <w:br/>
            </w:r>
            <w:r>
              <w:rPr>
                <w:rFonts w:ascii="Times New Roman"/>
                <w:b w:val="false"/>
                <w:i w:val="false"/>
                <w:color w:val="000000"/>
                <w:sz w:val="20"/>
              </w:rPr>
              <w:t>қаулысына қосымша</w:t>
            </w:r>
          </w:p>
        </w:tc>
      </w:tr>
    </w:tbl>
    <w:bookmarkStart w:name="z25" w:id="11"/>
    <w:p>
      <w:pPr>
        <w:spacing w:after="0"/>
        <w:ind w:left="0"/>
        <w:jc w:val="left"/>
      </w:pPr>
      <w:r>
        <w:rPr>
          <w:rFonts w:ascii="Times New Roman"/>
          <w:b/>
          <w:i w:val="false"/>
          <w:color w:val="000000"/>
        </w:rPr>
        <w:t xml:space="preserve"> 2023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xml:space="preserve">
Субсидиялау </w:t>
            </w:r>
          </w:p>
          <w:bookmarkEnd w:id="12"/>
          <w:p>
            <w:pPr>
              <w:spacing w:after="20"/>
              <w:ind w:left="20"/>
              <w:jc w:val="both"/>
            </w:pPr>
            <w:r>
              <w:rPr>
                <w:rFonts w:ascii="Times New Roman"/>
                <w:b w:val="false"/>
                <w:i w:val="false"/>
                <w:color w:val="000000"/>
                <w:sz w:val="20"/>
              </w:rPr>
              <w:t>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2 744 297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өнiмдiлiгiн және өнiм сапасын арттыруды субсидиялау бағыттары бойынша 2022 жылғы резервтегі (күту парағы) түскен өтінімдерді төлеуге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