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bad0" w14:textId="62fb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әлеуметтік мәні бар ауданаралық (облысішілік қалааралық) және қала маңындағы жолаушылар қатынасының тізбесін бекіту туралы" Жамбыл облыстық мәслихатының 2015 жылғы 25 қыркүйектегі № 40-12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2023 жылғы 28 қарашадағы № 9-8 шешімі. Жамбыл облысы Әділет департаментінде 2023 жылғы 4 желтоқсанда № 5123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әлеуметтік мәні бар ауданаралық (облысішілік қалааралық) және қала маңындағы жолаушылар қатынасының тізбесін бекіту туралы" Жамбыл облыстық мәслихатының 2015 жылғы 25 қыркүйектегі № 40-12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төмендегідей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қосымшасымен бекітілген Жамбыл облысы бойынша әлеуметтік мәні бар ауданаралық (облысішілік қалааралық) және қала маңындағы жолаушылар қатынасының тізбесіндегі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Шу-Шығанақ-Қашқантеңіз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