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fe51" w14:textId="33bf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Ұлытау облысы Сәтбаев қалалық мәслихатының 2023 жылғы 20 қыркүйектегі № 55 шешімі. Ұлытау облысының Әділет департаментінде 2023 жылғы 26 қыркүйекте № 51-20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Сәтбаев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Сәтбаев қаласында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2023 жылғы 20 қыркүйектегі</w:t>
            </w:r>
            <w:r>
              <w:br/>
            </w:r>
            <w:r>
              <w:rPr>
                <w:rFonts w:ascii="Times New Roman"/>
                <w:b w:val="false"/>
                <w:i w:val="false"/>
                <w:color w:val="000000"/>
                <w:sz w:val="20"/>
              </w:rPr>
              <w:t>№ 55</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Сәтбаев қаласында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3"/>
    <w:bookmarkStart w:name="z10" w:id="4"/>
    <w:p>
      <w:pPr>
        <w:spacing w:after="0"/>
        <w:ind w:left="0"/>
        <w:jc w:val="both"/>
      </w:pPr>
      <w:r>
        <w:rPr>
          <w:rFonts w:ascii="Times New Roman"/>
          <w:b w:val="false"/>
          <w:i w:val="false"/>
          <w:color w:val="000000"/>
          <w:sz w:val="28"/>
        </w:rPr>
        <w:t xml:space="preserve">
      1. Сәтбаев қаласында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4"/>
    <w:bookmarkStart w:name="z11"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"Сәтбаев қаласының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5"/>
    <w:bookmarkStart w:name="z12"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3"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4" w:id="8"/>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bookmarkStart w:name="z15" w:id="9"/>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Шығындарды өтеу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өтінішпен жүгінеді.</w:t>
      </w:r>
    </w:p>
    <w:bookmarkEnd w:id="9"/>
    <w:bookmarkStart w:name="z16" w:id="10"/>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0"/>
    <w:bookmarkStart w:name="z17" w:id="11"/>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оқу жылы ішінде тоқсан сайын төрт айлық есептік көрсеткішке тең.</w:t>
      </w:r>
    </w:p>
    <w:bookmarkEnd w:id="11"/>
    <w:bookmarkStart w:name="z18" w:id="12"/>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