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9af9b" w14:textId="8b9af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мәслихатының "Қаражал қаласы бойынша коммуналдық қалдықтардың пайда болуы және жинақталу нормаларын, сондай ақ тұрмыстық қатты қалдықтарды жинауға, әкетуге, кәдеге жаратуға, қайта өңдеуге және көмуге арналған тарифтерді бекіту туралы" 2017 жылғы 25 желтоқсандағы № 189 және "Қаражал қалалық мәслихатының 2017 жылғы 25 желтоқсандағы ХХ сессиясының № 189 "Қаражал қаласы бойынша коммуналдық қалдықтардың пайда болуы және жинақталу нормаларын, сондай-ақ тұрмыстық қатты қалдықтарды жинауға, әкетуге, кәдеге жаратуға, қайта өңдеуге және көмуге арналған тарифтерді бекіту туралы" шешіміне өзгерістер енгізу туралы" 2020 жылғы 10 ақпандағы № 362 шешімдерінің күші жойылды деп тану туралы</w:t>
      </w:r>
    </w:p>
    <w:p>
      <w:pPr>
        <w:spacing w:after="0"/>
        <w:ind w:left="0"/>
        <w:jc w:val="both"/>
      </w:pPr>
      <w:r>
        <w:rPr>
          <w:rFonts w:ascii="Times New Roman"/>
          <w:b w:val="false"/>
          <w:i w:val="false"/>
          <w:color w:val="000000"/>
          <w:sz w:val="28"/>
        </w:rPr>
        <w:t>Ұлытау облысы Қаражал қалалық мәслихатының 2023 жылғы 27 желтоқсандағы № 99 шешімі. Ұлытау облысының Әділет департаментінде 2023 жылғы 28 желтоқсанда № 83-20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Қаражал қалалық мәслихаты ШЕШIМ ҚАБЫЛДАДЫ:</w:t>
      </w:r>
    </w:p>
    <w:bookmarkEnd w:id="0"/>
    <w:bookmarkStart w:name="z5" w:id="1"/>
    <w:p>
      <w:pPr>
        <w:spacing w:after="0"/>
        <w:ind w:left="0"/>
        <w:jc w:val="both"/>
      </w:pPr>
      <w:r>
        <w:rPr>
          <w:rFonts w:ascii="Times New Roman"/>
          <w:b w:val="false"/>
          <w:i w:val="false"/>
          <w:color w:val="000000"/>
          <w:sz w:val="28"/>
        </w:rPr>
        <w:t>
      1. Мыналардың күші жойылды деп танылсын:</w:t>
      </w:r>
    </w:p>
    <w:bookmarkEnd w:id="1"/>
    <w:bookmarkStart w:name="z6" w:id="2"/>
    <w:p>
      <w:pPr>
        <w:spacing w:after="0"/>
        <w:ind w:left="0"/>
        <w:jc w:val="both"/>
      </w:pPr>
      <w:r>
        <w:rPr>
          <w:rFonts w:ascii="Times New Roman"/>
          <w:b w:val="false"/>
          <w:i w:val="false"/>
          <w:color w:val="000000"/>
          <w:sz w:val="28"/>
        </w:rPr>
        <w:t xml:space="preserve">
      1) Қаражал қалалық мәслихатының "Қаражал қаласы бойынша коммуналдық қалдықтардың пайда болуы және жинақталу нормаларын, сондай ақ тұрмыстық қатты қалдықтарды жинауға, әкетуге, кәдеге жаратуға, қайта өңдеуге және көмуге арналған тарифтерді бекіту туралы" 2017 жылғы 25 желтоқсандағы №189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№4585 болып тіркелген);</w:t>
      </w:r>
    </w:p>
    <w:bookmarkEnd w:id="2"/>
    <w:bookmarkStart w:name="z7" w:id="3"/>
    <w:p>
      <w:pPr>
        <w:spacing w:after="0"/>
        <w:ind w:left="0"/>
        <w:jc w:val="both"/>
      </w:pPr>
      <w:r>
        <w:rPr>
          <w:rFonts w:ascii="Times New Roman"/>
          <w:b w:val="false"/>
          <w:i w:val="false"/>
          <w:color w:val="000000"/>
          <w:sz w:val="28"/>
        </w:rPr>
        <w:t xml:space="preserve">
      2) Қаражал қалалық мәслихатының "Қаражал қалалық мәслихатының 2017 жылғы 25 желтоқсандағы ХХ сессиясының №189 "Қаражал қаласы бойынша коммуналдық қалдықтардың пайда болуы және жинақталу нормаларын, сондай-ақ тұрмыстық қатты қалдықтарды жинауға, әкетуге, кәдеге жаратуға, қайта өңдеуге және көмуге арналған тарифтерді бекіту туралы" шешіміне өзгерістер енгізу туралы" 2020 жылғы 10 ақпандағы №362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№5704 болып тіркелген).</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