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20e2" w14:textId="1482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Ұлытау облысы Қаражал қалалық мәслихатының 2023 жылғы 27 желтоқсандағы № 100 шешімі. Ұлытау облысының Әділет департаментінде 2023 жылғы 28 желтоқсанда № 84-20 болып тіркелді</w:t>
      </w:r>
    </w:p>
    <w:p>
      <w:pPr>
        <w:spacing w:after="0"/>
        <w:ind w:left="0"/>
        <w:jc w:val="both"/>
      </w:pPr>
      <w:bookmarkStart w:name="z4" w:id="0"/>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Қаражал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Қаражал қаласында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Қаражал қалалық мәслихатының "Шығындарды өтеу туралы" 2014 жылғы 31 наурыздағы № 217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2588 болып тіркелеген);</w:t>
      </w:r>
    </w:p>
    <w:bookmarkEnd w:id="3"/>
    <w:bookmarkStart w:name="z8" w:id="4"/>
    <w:p>
      <w:pPr>
        <w:spacing w:after="0"/>
        <w:ind w:left="0"/>
        <w:jc w:val="both"/>
      </w:pPr>
      <w:r>
        <w:rPr>
          <w:rFonts w:ascii="Times New Roman"/>
          <w:b w:val="false"/>
          <w:i w:val="false"/>
          <w:color w:val="000000"/>
          <w:sz w:val="28"/>
        </w:rPr>
        <w:t xml:space="preserve">
      2) Қаражал қалалық мәслихатының "Қаражал қалалық мәслихатының 2014 жылғы 31 наурыздағы XXVIII сессиясының № 217 "Шығындарды өтеу туралы" шешіміне өзгеріс енгізу туралы" 2014 жылғы 26 қарашадағы № 280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2879 болып тіркелген).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100</w:t>
            </w:r>
            <w:r>
              <w:br/>
            </w:r>
            <w:r>
              <w:rPr>
                <w:rFonts w:ascii="Times New Roman"/>
                <w:b w:val="false"/>
                <w:i w:val="false"/>
                <w:color w:val="000000"/>
                <w:sz w:val="20"/>
              </w:rPr>
              <w:t>шешіміне қосымша</w:t>
            </w:r>
          </w:p>
        </w:tc>
      </w:tr>
    </w:tbl>
    <w:bookmarkStart w:name="z12" w:id="6"/>
    <w:p>
      <w:pPr>
        <w:spacing w:after="0"/>
        <w:ind w:left="0"/>
        <w:jc w:val="left"/>
      </w:pPr>
      <w:r>
        <w:rPr>
          <w:rFonts w:ascii="Times New Roman"/>
          <w:b/>
          <w:i w:val="false"/>
          <w:color w:val="000000"/>
        </w:rPr>
        <w:t xml:space="preserve"> Қаражал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bookmarkStart w:name="z13" w:id="7"/>
    <w:p>
      <w:pPr>
        <w:spacing w:after="0"/>
        <w:ind w:left="0"/>
        <w:jc w:val="both"/>
      </w:pPr>
      <w:r>
        <w:rPr>
          <w:rFonts w:ascii="Times New Roman"/>
          <w:b w:val="false"/>
          <w:i w:val="false"/>
          <w:color w:val="000000"/>
          <w:sz w:val="28"/>
        </w:rPr>
        <w:t xml:space="preserve">
      1. Осы Қаражал қаласында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7"/>
    <w:bookmarkStart w:name="z14"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"Қаражал қаласының жұмыспен қамту және әлеуметтік бағдарламалар бөлімі" мемлекеттік мекемесі (бұдан әрі – уәкілетті орган) мүгедектігі бар баланы үйде оқыту фактісін растайтын оқу орнының анықтамасы негізінде жүргізеді.</w:t>
      </w:r>
    </w:p>
    <w:bookmarkEnd w:id="8"/>
    <w:bookmarkStart w:name="z15" w:id="9"/>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құқықтарынан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16" w:id="10"/>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bookmarkStart w:name="z17" w:id="11"/>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Қаражал қаласының шегінен тыс жерге тұрақты тұруға көшуі) төлем тиісті жағдайлар туындағаннан кейінгі айдан бастап тоқтатылады.</w:t>
      </w:r>
    </w:p>
    <w:bookmarkEnd w:id="11"/>
    <w:bookmarkStart w:name="z18" w:id="12"/>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уәкілетті органға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2"/>
    <w:bookmarkStart w:name="z19" w:id="13"/>
    <w:p>
      <w:pPr>
        <w:spacing w:after="0"/>
        <w:ind w:left="0"/>
        <w:jc w:val="both"/>
      </w:pPr>
      <w:r>
        <w:rPr>
          <w:rFonts w:ascii="Times New Roman"/>
          <w:b w:val="false"/>
          <w:i w:val="false"/>
          <w:color w:val="000000"/>
          <w:sz w:val="28"/>
        </w:rPr>
        <w:t xml:space="preserve">
      Өтініш беруші оқытуға жұмсаған шығындарын өндіріп алу төлемді тағайындау үшін портал арқылы жүгінген кезде ұсынылған мәліметтерді растау және Шығындарды өтеу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3"/>
    <w:bookmarkStart w:name="z20" w:id="14"/>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оқу жылы ішінде ай сайын төрт айлық есептік көрсеткішке тең.</w:t>
      </w:r>
    </w:p>
    <w:bookmarkEnd w:id="14"/>
    <w:bookmarkStart w:name="z21" w:id="15"/>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3-қосымшасында</w:t>
      </w:r>
      <w:r>
        <w:rPr>
          <w:rFonts w:ascii="Times New Roman"/>
          <w:b w:val="false"/>
          <w:i w:val="false"/>
          <w:color w:val="000000"/>
          <w:sz w:val="28"/>
        </w:rPr>
        <w:t xml:space="preserve">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