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9d97" w14:textId="d959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2023 жылғы 28 ақпандағы № 54 қаулысы. Жетісу облысы Әділет департаментінде 2023 жылы 2 наурызда № 3-19 болып тіркелді. Мерзімі өткендіктен қолданыс тоқтатылды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9" w:id="2"/>
    <w:p>
      <w:pPr>
        <w:spacing w:after="0"/>
        <w:ind w:left="0"/>
        <w:jc w:val="both"/>
      </w:pPr>
      <w:r>
        <w:rPr>
          <w:rFonts w:ascii="Times New Roman"/>
          <w:b w:val="false"/>
          <w:i w:val="false"/>
          <w:color w:val="000000"/>
          <w:sz w:val="28"/>
        </w:rPr>
        <w:t>
      2. "Жетісу облысының ауыл шаруашылығы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Жетісу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Жетісу облысы әкімдігінің интернет-ресурсында оның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 әкімдігінің </w:t>
            </w:r>
            <w:r>
              <w:rPr>
                <w:rFonts w:ascii="Times New Roman"/>
                <w:b w:val="false"/>
                <w:i w:val="false"/>
                <w:color w:val="000000"/>
                <w:sz w:val="20"/>
              </w:rPr>
              <w:t xml:space="preserve">2023 жылғы 28 ақпандағы № 54 </w:t>
            </w:r>
            <w:r>
              <w:rPr>
                <w:rFonts w:ascii="Times New Roman"/>
                <w:b w:val="false"/>
                <w:i w:val="false"/>
                <w:color w:val="000000"/>
                <w:sz w:val="20"/>
              </w:rPr>
              <w:t>Қаулыға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әкімдігінің 25.12.2023 </w:t>
      </w:r>
      <w:r>
        <w:rPr>
          <w:rFonts w:ascii="Times New Roman"/>
          <w:b w:val="false"/>
          <w:i w:val="false"/>
          <w:color w:val="ff0000"/>
          <w:sz w:val="28"/>
        </w:rPr>
        <w:t>№ 416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7"/>
    <w:p>
      <w:pPr>
        <w:spacing w:after="0"/>
        <w:ind w:left="0"/>
        <w:jc w:val="left"/>
      </w:pPr>
      <w:r>
        <w:rPr>
          <w:rFonts w:ascii="Times New Roman"/>
          <w:b/>
          <w:i w:val="false"/>
          <w:color w:val="000000"/>
        </w:rPr>
        <w:t xml:space="preserve">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Р/с</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Субсидиялар сомасы</w:t>
            </w:r>
          </w:p>
          <w:bookmarkEnd w:id="9"/>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78 617 800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4 965 083,1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55 064 400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2 519 278 102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Бас/шағылыстыру</w:t>
            </w:r>
          </w:p>
          <w:bookmarkEnd w:id="10"/>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Бас/шағылыстыру</w:t>
            </w:r>
          </w:p>
          <w:bookmarkEnd w:id="11"/>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Өткізілген немесе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Сатып алынған </w:t>
            </w:r>
          </w:p>
          <w:bookmarkEnd w:id="13"/>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56 106 240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1 694 969 860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1 578 227 887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767 670 521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резервінен бөлінген қаражат шегінде "асыл тұқымды мал шаруашылығын дамытуды, мал шаруашылығы өнімінің өнімділігі мен сапасын арттыруды субсидиялау" бағыттары бойынша 2023 жылғы резервке түскен субсидиялар көлемі (күту парағы)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Бас/шағылыстыру</w:t>
            </w:r>
          </w:p>
          <w:bookmarkEnd w:id="14"/>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Өткізілген немесе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Сатып алынған </w:t>
            </w:r>
          </w:p>
          <w:bookmarkEnd w:id="16"/>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2 126 627 000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