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f4cf" w14:textId="f33f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әкімдігінің 2023 жылғы 28 ақпандағы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№54 қаулысына өзгеріс енгізу туралы</w:t>
      </w:r>
    </w:p>
    <w:p>
      <w:pPr>
        <w:spacing w:after="0"/>
        <w:ind w:left="0"/>
        <w:jc w:val="both"/>
      </w:pPr>
      <w:r>
        <w:rPr>
          <w:rFonts w:ascii="Times New Roman"/>
          <w:b w:val="false"/>
          <w:i w:val="false"/>
          <w:color w:val="000000"/>
          <w:sz w:val="28"/>
        </w:rPr>
        <w:t>Жетісу облысы әкімдігінің 2023 жылғы 25 желтоқсандағы № 416 қаулысы. Жетісу облысы Әділет департаментінде 2023 жылы 26 желтоқсанда № 114-19 болып тіркелді</w:t>
      </w:r>
    </w:p>
    <w:p>
      <w:pPr>
        <w:spacing w:after="0"/>
        <w:ind w:left="0"/>
        <w:jc w:val="both"/>
      </w:pPr>
      <w:bookmarkStart w:name="z7" w:id="0"/>
      <w:r>
        <w:rPr>
          <w:rFonts w:ascii="Times New Roman"/>
          <w:b w:val="false"/>
          <w:i w:val="false"/>
          <w:color w:val="000000"/>
          <w:sz w:val="28"/>
        </w:rPr>
        <w:t>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 әкімдігінің 2023 жылғы 28 ақпандағы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w:t>
      </w:r>
      <w:r>
        <w:rPr>
          <w:rFonts w:ascii="Times New Roman"/>
          <w:b w:val="false"/>
          <w:i w:val="false"/>
          <w:color w:val="000000"/>
          <w:sz w:val="28"/>
        </w:rPr>
        <w:t>№54</w:t>
      </w:r>
      <w:r>
        <w:rPr>
          <w:rFonts w:ascii="Times New Roman"/>
          <w:b w:val="false"/>
          <w:i w:val="false"/>
          <w:color w:val="000000"/>
          <w:sz w:val="28"/>
        </w:rPr>
        <w:t xml:space="preserve"> (Нормативтік құқықтық актілерді мемлекеттік тіркеу тізілімінде № 178990 болып тіркелген)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25 желтоқсандағы № 416 қаулыcына қосымша</w:t>
            </w:r>
          </w:p>
        </w:tc>
      </w:tr>
    </w:tbl>
    <w:bookmarkStart w:name="z18" w:id="5"/>
    <w:p>
      <w:pPr>
        <w:spacing w:after="0"/>
        <w:ind w:left="0"/>
        <w:jc w:val="left"/>
      </w:pPr>
      <w:r>
        <w:rPr>
          <w:rFonts w:ascii="Times New Roman"/>
          <w:b/>
          <w:i w:val="false"/>
          <w:color w:val="000000"/>
        </w:rPr>
        <w:t xml:space="preserve"> 2023 жылға Жетісу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Р/с</w:t>
            </w:r>
          </w:p>
          <w:bookmarkEnd w:id="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Субсидиялар сомасы</w:t>
            </w:r>
          </w:p>
          <w:bookmarkEnd w:id="7"/>
          <w:p>
            <w:pPr>
              <w:spacing w:after="20"/>
              <w:ind w:left="20"/>
              <w:jc w:val="both"/>
            </w:pPr>
            <w:r>
              <w:rPr>
                <w:rFonts w:ascii="Times New Roman"/>
                <w:b w:val="false"/>
                <w:i w:val="false"/>
                <w:color w:val="000000"/>
                <w:sz w:val="20"/>
              </w:rPr>
              <w:t>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78 617 800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4 965 083,1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223 428 742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55 064 400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2 519 278 102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асыл тұқымды мал шаруашылығын дамытуға, мал шаруашылығының өнімділігін және өнім сапасын арттыруға субсидиялау бағыттары бойынша 2022 жылы резервке (күту парағы) түскен субсидиялар көлемдері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Бас/шағылыстыру</w:t>
            </w:r>
          </w:p>
          <w:bookmarkEnd w:id="8"/>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Бас/шағылыстыру</w:t>
            </w:r>
          </w:p>
          <w:bookmarkEnd w:id="9"/>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68 903 600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Өткізілген немесе</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45 956 850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xml:space="preserve">
Сатып алынған </w:t>
            </w:r>
          </w:p>
          <w:bookmarkEnd w:id="11"/>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56 106 240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1 694 969 860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ауыл шаруашылығы жануарларының аналық басының азығына жұмсалған шығындар құнын арзандатуға субсидиялау бағытты бойынша 2022 жылы резервке (күту парағы) түскен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1 578 227 887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767 670 521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2 385 752 038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резервінен бөлінген қаражат шегінде "асыл тұқымды мал шаруашылығын дамытуды, мал шаруашылығы өнімінің өнімділігі мен сапасын арттыруды субсидиялау" бағыттары бойынша 2023 жылғы резервке түскен субсидиялар көлемі (күту парағы)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Бас/шағылыстыру</w:t>
            </w:r>
          </w:p>
          <w:bookmarkEnd w:id="12"/>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Өткізілген немесе</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232 469 460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47 653 900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xml:space="preserve">
Сатып алынған </w:t>
            </w:r>
          </w:p>
          <w:bookmarkEnd w:id="14"/>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2 126 627 000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