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9725e" w14:textId="5d972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Талдықорған қаласында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w:t>
      </w:r>
    </w:p>
    <w:p>
      <w:pPr>
        <w:spacing w:after="0"/>
        <w:ind w:left="0"/>
        <w:jc w:val="both"/>
      </w:pPr>
      <w:r>
        <w:rPr>
          <w:rFonts w:ascii="Times New Roman"/>
          <w:b w:val="false"/>
          <w:i w:val="false"/>
          <w:color w:val="000000"/>
          <w:sz w:val="28"/>
        </w:rPr>
        <w:t>Жетісу облысы Талдықорған қалалық мәслихатының 2023 жылғы 22 мамырдағы № 3-22 шешімі. Жетісу облысы Әділет департаментінде 2023 жылы 25 мамырда № 33-19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және Қазақстан Республикасының "Кемтар балаларды әлеуметтік және медициналық-педагогикалық түзеу арқылы қолдау туралы" Занының 16-бабының </w:t>
      </w:r>
      <w:r>
        <w:rPr>
          <w:rFonts w:ascii="Times New Roman"/>
          <w:b w:val="false"/>
          <w:i w:val="false"/>
          <w:color w:val="000000"/>
          <w:sz w:val="28"/>
        </w:rPr>
        <w:t>4) тармақшасына</w:t>
      </w:r>
      <w:r>
        <w:rPr>
          <w:rFonts w:ascii="Times New Roman"/>
          <w:b w:val="false"/>
          <w:i w:val="false"/>
          <w:color w:val="000000"/>
          <w:sz w:val="28"/>
        </w:rPr>
        <w:t xml:space="preserve"> сәйкес, Талдықорған қалалық мәслихаты ШЕШТІ:</w:t>
      </w:r>
    </w:p>
    <w:bookmarkEnd w:id="0"/>
    <w:bookmarkStart w:name="z8" w:id="1"/>
    <w:p>
      <w:pPr>
        <w:spacing w:after="0"/>
        <w:ind w:left="0"/>
        <w:jc w:val="both"/>
      </w:pPr>
      <w:r>
        <w:rPr>
          <w:rFonts w:ascii="Times New Roman"/>
          <w:b w:val="false"/>
          <w:i w:val="false"/>
          <w:color w:val="000000"/>
          <w:sz w:val="28"/>
        </w:rPr>
        <w:t xml:space="preserve">
      1. Талдықорған қаласында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1"/>
    <w:bookmarkStart w:name="z9" w:id="2"/>
    <w:p>
      <w:pPr>
        <w:spacing w:after="0"/>
        <w:ind w:left="0"/>
        <w:jc w:val="both"/>
      </w:pPr>
      <w:r>
        <w:rPr>
          <w:rFonts w:ascii="Times New Roman"/>
          <w:b w:val="false"/>
          <w:i w:val="false"/>
          <w:color w:val="000000"/>
          <w:sz w:val="28"/>
        </w:rPr>
        <w:t xml:space="preserve">
      2. Алматы облысы Талдықорған қалалық мәслихатының "Талдықорған қаласында мүгедектер қатарындағы кемтар балаларды жеке оқыту жоспары бойынша үйде оқытуға жұмсаған шығындарын өндіріп алу тәртібін және мөлшерін айқындау туралы" 2020 жылғы 7 қазандағы № 433 (Нормативтік құқықтық актілерді мемлекеттік тіркеу тізілімінде </w:t>
      </w:r>
      <w:r>
        <w:rPr>
          <w:rFonts w:ascii="Times New Roman"/>
          <w:b w:val="false"/>
          <w:i w:val="false"/>
          <w:color w:val="000000"/>
          <w:sz w:val="28"/>
        </w:rPr>
        <w:t>№ 5710</w:t>
      </w:r>
      <w:r>
        <w:rPr>
          <w:rFonts w:ascii="Times New Roman"/>
          <w:b w:val="false"/>
          <w:i w:val="false"/>
          <w:color w:val="000000"/>
          <w:sz w:val="28"/>
        </w:rPr>
        <w:t xml:space="preserve"> болып тіркелген) шешімінің күші жойылды деп танылсын.</w:t>
      </w:r>
    </w:p>
    <w:bookmarkEnd w:id="2"/>
    <w:bookmarkStart w:name="z10"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Талдықорған қалалық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Ахажан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Талдықорған қалалық мәслихатының 2023 жылғы 22 мамырдағы № 3-22 шешіміне қосымша</w:t>
            </w:r>
          </w:p>
        </w:tc>
      </w:tr>
    </w:tbl>
    <w:bookmarkStart w:name="z14" w:id="4"/>
    <w:p>
      <w:pPr>
        <w:spacing w:after="0"/>
        <w:ind w:left="0"/>
        <w:jc w:val="left"/>
      </w:pPr>
      <w:r>
        <w:rPr>
          <w:rFonts w:ascii="Times New Roman"/>
          <w:b/>
          <w:i w:val="false"/>
          <w:color w:val="000000"/>
        </w:rPr>
        <w:t xml:space="preserve"> Талдықорған қаласында мүгедектігі бар балалар қатарындағы кемтар балаларды жеке оқыту жоспары бойынша үйде оқытуға жұмсаған шығындарын өндіріп алу тәртібі мен мөлшері</w:t>
      </w:r>
    </w:p>
    <w:bookmarkEnd w:id="4"/>
    <w:bookmarkStart w:name="z15" w:id="5"/>
    <w:p>
      <w:pPr>
        <w:spacing w:after="0"/>
        <w:ind w:left="0"/>
        <w:jc w:val="both"/>
      </w:pPr>
      <w:r>
        <w:rPr>
          <w:rFonts w:ascii="Times New Roman"/>
          <w:b w:val="false"/>
          <w:i w:val="false"/>
          <w:color w:val="000000"/>
          <w:sz w:val="28"/>
        </w:rPr>
        <w:t xml:space="preserve">
      1. Осы Талдықорған қаласында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Қазақстан Республикасының Еңбек және халықты әлеуметтік қорғау министрінің 2021 жылғы 25 наурыздағы </w:t>
      </w:r>
      <w:r>
        <w:rPr>
          <w:rFonts w:ascii="Times New Roman"/>
          <w:b w:val="false"/>
          <w:i w:val="false"/>
          <w:color w:val="000000"/>
          <w:sz w:val="28"/>
        </w:rPr>
        <w:t>№ 84</w:t>
      </w:r>
      <w:r>
        <w:rPr>
          <w:rFonts w:ascii="Times New Roman"/>
          <w:b w:val="false"/>
          <w:i w:val="false"/>
          <w:color w:val="000000"/>
          <w:sz w:val="28"/>
        </w:rPr>
        <w:t xml:space="preserve"> "Әлеуметтік – еңбек саласында мемлекеттік қызметтерді көрсетудің кейбір мәселелері туралы" бұйрығымен бекітілген "Мүгедектігі бар балаларды үйде оқытуға жұмсалған шығындарды өтеу" мемлекеттік қызметін көрсету (Нормативтік құқықтық актілерді мемлекеттік тіркеу тізілімінде №22394 болып тіркелген) қағидаларына (бұдан әрі - шығындарды өтеу Қағидалары) сәйкес әзірленді.</w:t>
      </w:r>
    </w:p>
    <w:bookmarkEnd w:id="5"/>
    <w:bookmarkStart w:name="z16" w:id="6"/>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үйде оқытуға жұмсаған шығындарын өндіріп алу (бұдан әрі – оқытуға жұмсаған шығындарын өндіріп алу) мүгедектігі бар баланың үйде оқу фактісін растайтын оқу орнының анықтамасы негізінде "Талдықорған қаласының жұмыспен қамту, әлеуметтік бағдарламалар және азаматтық хал актілерін тіркеу бөлімі" мемлекеттік мекемесімен жүргізіледі.</w:t>
      </w:r>
    </w:p>
    <w:bookmarkEnd w:id="6"/>
    <w:bookmarkStart w:name="z17" w:id="7"/>
    <w:p>
      <w:pPr>
        <w:spacing w:after="0"/>
        <w:ind w:left="0"/>
        <w:jc w:val="both"/>
      </w:pPr>
      <w:r>
        <w:rPr>
          <w:rFonts w:ascii="Times New Roman"/>
          <w:b w:val="false"/>
          <w:i w:val="false"/>
          <w:color w:val="000000"/>
          <w:sz w:val="28"/>
        </w:rPr>
        <w:t>
      3. Оқытуға жұмсаған шығындарын өндіріп алу (толық мемлекеттің қамсыздандыруындағы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bookmarkEnd w:id="7"/>
    <w:bookmarkStart w:name="z18" w:id="8"/>
    <w:p>
      <w:pPr>
        <w:spacing w:after="0"/>
        <w:ind w:left="0"/>
        <w:jc w:val="both"/>
      </w:pPr>
      <w:r>
        <w:rPr>
          <w:rFonts w:ascii="Times New Roman"/>
          <w:b w:val="false"/>
          <w:i w:val="false"/>
          <w:color w:val="000000"/>
          <w:sz w:val="28"/>
        </w:rPr>
        <w:t>
      4. Оқытуға жұмсаған шығындарын өндіріп алу өтініш берілген айдан бастап мүгедектігі бар баланы үйде оқыту фактісін растайтын оқу орнынан анықтамада көрсетілгенмерзім аяқталған айға дейін жүргізіледі.</w:t>
      </w:r>
    </w:p>
    <w:bookmarkEnd w:id="8"/>
    <w:bookmarkStart w:name="z19" w:id="9"/>
    <w:p>
      <w:pPr>
        <w:spacing w:after="0"/>
        <w:ind w:left="0"/>
        <w:jc w:val="both"/>
      </w:pPr>
      <w:r>
        <w:rPr>
          <w:rFonts w:ascii="Times New Roman"/>
          <w:b w:val="false"/>
          <w:i w:val="false"/>
          <w:color w:val="000000"/>
          <w:sz w:val="28"/>
        </w:rPr>
        <w:t>
      5. Оқытуға жұмсаған шығындарды өндіріп алуды тоқтатуға әкеп соққан жағдайлар туындағанда (мүгедектігі бар баланың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және Талдықорған қаласының шегінен тыс жерге тұрақты тұруға кетуі) төлемдер тиісті жағдайлар туындағаннан кейінгі айдан бастап тоқтатылады.</w:t>
      </w:r>
    </w:p>
    <w:bookmarkEnd w:id="9"/>
    <w:bookmarkStart w:name="z20" w:id="10"/>
    <w:p>
      <w:pPr>
        <w:spacing w:after="0"/>
        <w:ind w:left="0"/>
        <w:jc w:val="both"/>
      </w:pPr>
      <w:r>
        <w:rPr>
          <w:rFonts w:ascii="Times New Roman"/>
          <w:b w:val="false"/>
          <w:i w:val="false"/>
          <w:color w:val="000000"/>
          <w:sz w:val="28"/>
        </w:rPr>
        <w:t>
      6. Оқытуға жұмсалған шығындарды өтеу үшін өтініш берушіуәуілетті органға "Азаматтарға арналған үкімет" мемлекеттік корпорациясы" коммерциялық емес ақционерлік қоғамы немесе "электрондық үкімет" веб-порталыарқылы құжаттарымен қоса шығындарды өтеу Қағидаларының 1 немесе 2-қосымшаларына сәйкес нысан бойынша өтінішпен жүгінеді.</w:t>
      </w:r>
    </w:p>
    <w:bookmarkEnd w:id="10"/>
    <w:bookmarkStart w:name="z21" w:id="11"/>
    <w:p>
      <w:pPr>
        <w:spacing w:after="0"/>
        <w:ind w:left="0"/>
        <w:jc w:val="both"/>
      </w:pPr>
      <w:r>
        <w:rPr>
          <w:rFonts w:ascii="Times New Roman"/>
          <w:b w:val="false"/>
          <w:i w:val="false"/>
          <w:color w:val="000000"/>
          <w:sz w:val="28"/>
        </w:rPr>
        <w:t>
      Оқытуға жұмсаған шығындарын өндіріп алу үшін қажетті белгіленген тізбе бойынша құжаттар шығындарды өтеу Қағидаларының 3-қосымшасына сәйкес ұсынылады.</w:t>
      </w:r>
    </w:p>
    <w:bookmarkEnd w:id="11"/>
    <w:bookmarkStart w:name="z22" w:id="12"/>
    <w:p>
      <w:pPr>
        <w:spacing w:after="0"/>
        <w:ind w:left="0"/>
        <w:jc w:val="both"/>
      </w:pPr>
      <w:r>
        <w:rPr>
          <w:rFonts w:ascii="Times New Roman"/>
          <w:b w:val="false"/>
          <w:i w:val="false"/>
          <w:color w:val="000000"/>
          <w:sz w:val="28"/>
        </w:rPr>
        <w:t>
      7. Оқытуға жұмсаған шығындарын өндіріп алу мөлшері әрбір мүгедектігі бар балаға тоқсанына 8 (сегіз) айлық есептік көрсеткішке тең.</w:t>
      </w:r>
    </w:p>
    <w:bookmarkEnd w:id="12"/>
    <w:bookmarkStart w:name="z23" w:id="13"/>
    <w:p>
      <w:pPr>
        <w:spacing w:after="0"/>
        <w:ind w:left="0"/>
        <w:jc w:val="both"/>
      </w:pPr>
      <w:r>
        <w:rPr>
          <w:rFonts w:ascii="Times New Roman"/>
          <w:b w:val="false"/>
          <w:i w:val="false"/>
          <w:color w:val="000000"/>
          <w:sz w:val="28"/>
        </w:rPr>
        <w:t>
      8. Оқытуға жұмсаған шығындарын өндіріп алудан бас тарту негіздері шығындарды өтеу Қағидаларының 3-қосымшасының тоғызыншы жолында көзделген.</w:t>
      </w:r>
    </w:p>
    <w:bookmarkEnd w:id="13"/>
    <w:bookmarkStart w:name="z24" w:id="14"/>
    <w:p>
      <w:pPr>
        <w:spacing w:after="0"/>
        <w:ind w:left="0"/>
        <w:jc w:val="both"/>
      </w:pPr>
      <w:r>
        <w:rPr>
          <w:rFonts w:ascii="Times New Roman"/>
          <w:b w:val="false"/>
          <w:i w:val="false"/>
          <w:color w:val="000000"/>
          <w:sz w:val="28"/>
        </w:rPr>
        <w:t>
      9. Өтініш беруші шығындарды өтеу Қағидаларының талаптарына сәйкес шағым беруге құқылы.</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