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762b" w14:textId="4827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17 жылғы 21 маусымдағы № 172 "Қарағанды қаласының Құрмет грамотасымен наградтау туралы ережен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3 жылғы 27 қыркүйектегі № 94 шешімі. Қарағанды облысының Әділет департаментінде 2023 жылғы 29 қыркүйекте № 6490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2017 жылғы 21 маусымдағы № 172 "Қарағанды қаласының Құрмет грамотасымен наградтау туралы ережені бекіту туралы" (Нормативтік құқықтық актілерді мемлекеттік тіркеу тізілімінде № 42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2-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ТІ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ағанды қаласының Құрмет грамотасымен наградтау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Осы Қарағанды қаласының Құрмет грамотасымен наградтау туралы ереже (бұдан әрі – Құрмет грамотасы)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ы жаңа редакцияда мазмұнда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сыныста тегі, аты, әкесінің аты, атқаратын лауазымы немесе (ұйымның, ұжымның) ресми атауы көрсетіледі, нақты еңбек және шығармашылық еңбектері, қаланың дамуына қосқан үлесі баяндалған сипаттама беріледі. Ұсынысқа бірінші басшы қол қоя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еліп түскен құжаттар алдын ала қарау және наградтау жөнінде ұсыныс әзірленуі үшін, құрамына Қарағанды қалалық мәслихатының депутаттары кірген наградтау жөніндегі Қарағанды қаласының әкімі жанындағы комиссияға (бұдан әрі – Комиссия) жолдан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ұрмет грамотасымен наградтау туралы шешімді Қарағанды қаласының әкімі мен Қарағанды қалалық мәслихатының төрағасы (немесе олардың міндетін атқарушы тұлғалар) Комиссияның оң қорытындысына сәйкес бірлескен өкім шығару жолымен қабылдай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ұрмет грамотасын тапсыру салтанатты жағдайда наградталушының жеке өзіне тапсырылады. Құрмет грамотасын Қарағанды қаласының әкімі және (немесе) Қарағанды қалалық мәслихатының төрағасы немесе олардың тапсырмасы бойынша өзге тұлғалар тапсырады.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абзацы жаңа редакцияда мазмұндалсын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менгі бөлігінде Қарағанды қаласы әкімінің және Қарағанды қалалық мәслихат төрағасының қолдары үшін мемлекеттік тілде мәтін орналасады, қол елтаңбалық мөрлермен расталады, қолдан кейін мемлекеттік тілде марапаттау күні көрсетіледі.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он күнтізбелік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