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9799" w14:textId="9a39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3 қазандағы № 284/5 шешімі. Қарағанды облысының Әділет департаментінде 2023 жылғы 6 қазанда № 6497-09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33110 болып тіркелген),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қаласында, Долинка, Новодолинский, Шахан кенттерінде хостелдерді, қонақ үйлерді, жалға берілетін тұрғын үйлерді қоспағанда, туристерді орналастыру орындарында шетелдіктер үшін 2024 жылға арналған туристік жарна мөлшері болу құнының 0 (нөл) пайызы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324/9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жариялануға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Шахтинск қалалық мәслихатының 2023 жылғы 7 сәуірдегі № 237/2 "Туристерді орналастыру орындарында шетелдіктер үшін 2023 жылға арналған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6376-09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