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51d3" w14:textId="5b85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2023 жылғы 6 наурыздағы № 42 қаулысы. Қызылорда облысының Әділет департаментінде 2023 жылғы 7 наурызда № 8373-11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бұйрығына (Нормативтік құқықтық актілерді мемлекеттік тіркеу тізілімінде № 18404 болып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Қызылорда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Қызылорда облысы бойынша 2023 жылға арналған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өлшемшарттары және субсидиялар алуға арналған өтінім беру мерзімдері.</w:t>
      </w:r>
    </w:p>
    <w:bookmarkEnd w:id="3"/>
    <w:bookmarkStart w:name="z8" w:id="4"/>
    <w:p>
      <w:pPr>
        <w:spacing w:after="0"/>
        <w:ind w:left="0"/>
        <w:jc w:val="both"/>
      </w:pPr>
      <w:r>
        <w:rPr>
          <w:rFonts w:ascii="Times New Roman"/>
          <w:b w:val="false"/>
          <w:i w:val="false"/>
          <w:color w:val="000000"/>
          <w:sz w:val="28"/>
        </w:rPr>
        <w:t>
      2. Осы қаулының орындалуын бақылау Қызылорда облысы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"6" наурыздағы</w:t>
            </w:r>
            <w:r>
              <w:br/>
            </w:r>
            <w:r>
              <w:rPr>
                <w:rFonts w:ascii="Times New Roman"/>
                <w:b w:val="false"/>
                <w:i w:val="false"/>
                <w:color w:val="000000"/>
                <w:sz w:val="20"/>
              </w:rPr>
              <w:t>№ 42 қаулысына 1-қосымша</w:t>
            </w:r>
          </w:p>
        </w:tc>
      </w:tr>
    </w:tbl>
    <w:bookmarkStart w:name="z19" w:id="6"/>
    <w:p>
      <w:pPr>
        <w:spacing w:after="0"/>
        <w:ind w:left="0"/>
        <w:jc w:val="left"/>
      </w:pPr>
      <w:r>
        <w:rPr>
          <w:rFonts w:ascii="Times New Roman"/>
          <w:b/>
          <w:i w:val="false"/>
          <w:color w:val="000000"/>
        </w:rPr>
        <w:t xml:space="preserve"> Қызылорда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6"/>
    <w:bookmarkStart w:name="z62" w:id="7"/>
    <w:p>
      <w:pPr>
        <w:spacing w:after="0"/>
        <w:ind w:left="0"/>
        <w:jc w:val="both"/>
      </w:pPr>
      <w:r>
        <w:rPr>
          <w:rFonts w:ascii="Times New Roman"/>
          <w:b w:val="false"/>
          <w:i w:val="false"/>
          <w:color w:val="ff0000"/>
          <w:sz w:val="28"/>
        </w:rPr>
        <w:t xml:space="preserve">
      Ескерту. 1-қосымша жаңа редакцияда - Қызылорда облысы әкімдігінің 20.12.2023 </w:t>
      </w:r>
      <w:r>
        <w:rPr>
          <w:rFonts w:ascii="Times New Roman"/>
          <w:b w:val="false"/>
          <w:i w:val="false"/>
          <w:color w:val="ff0000"/>
          <w:sz w:val="28"/>
        </w:rPr>
        <w:t>№ 223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xml:space="preserve">
Өлшем </w:t>
            </w:r>
          </w:p>
          <w:bookmarkEnd w:id="8"/>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1 бірлікке арналған субсидиялар норматив</w:t>
            </w:r>
          </w:p>
          <w:bookmarkEnd w:id="9"/>
          <w:p>
            <w:pPr>
              <w:spacing w:after="20"/>
              <w:ind w:left="20"/>
              <w:jc w:val="both"/>
            </w:pPr>
            <w:r>
              <w:rPr>
                <w:rFonts w:ascii="Times New Roman"/>
                <w:b w:val="false"/>
                <w:i w:val="false"/>
                <w:color w:val="000000"/>
                <w:sz w:val="20"/>
              </w:rPr>
              <w:t>
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Субсидия сомасы,</w:t>
            </w:r>
          </w:p>
          <w:bookmarkEnd w:id="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бас/</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шағылыстыру </w:t>
            </w:r>
          </w:p>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сатып</w:t>
            </w:r>
          </w:p>
          <w:bookmarkEnd w:id="12"/>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сатып</w:t>
            </w:r>
          </w:p>
          <w:bookmarkEnd w:id="13"/>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xml:space="preserve">
тірідей </w:t>
            </w:r>
          </w:p>
          <w:bookmarkEnd w:id="14"/>
          <w:p>
            <w:pPr>
              <w:spacing w:after="20"/>
              <w:ind w:left="20"/>
              <w:jc w:val="both"/>
            </w:pPr>
            <w:r>
              <w:rPr>
                <w:rFonts w:ascii="Times New Roman"/>
                <w:b w:val="false"/>
                <w:i w:val="false"/>
                <w:color w:val="000000"/>
                <w:sz w:val="20"/>
              </w:rPr>
              <w:t>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1 179 102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сатып</w:t>
            </w:r>
          </w:p>
          <w:bookmarkEnd w:id="15"/>
          <w:p>
            <w:pPr>
              <w:spacing w:after="20"/>
              <w:ind w:left="20"/>
              <w:jc w:val="both"/>
            </w:pPr>
            <w:r>
              <w:rPr>
                <w:rFonts w:ascii="Times New Roman"/>
                <w:b w:val="false"/>
                <w:i w:val="false"/>
                <w:color w:val="000000"/>
                <w:sz w:val="20"/>
              </w:rPr>
              <w:t>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xml:space="preserve">
сатып </w:t>
            </w:r>
          </w:p>
          <w:bookmarkEnd w:id="16"/>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ағымдағы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6 530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272 615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бас/</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шағылыстыру </w:t>
            </w:r>
          </w:p>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сатып</w:t>
            </w:r>
          </w:p>
          <w:bookmarkEnd w:id="19"/>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өткізілген</w:t>
            </w:r>
          </w:p>
          <w:bookmarkEnd w:id="20"/>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1 507 494,5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бағыттағы асыл тұқымды ірі қара малдың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360 597,8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күту парағына түскен өтінімдер: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xml:space="preserve">
бас/шағылыстыру </w:t>
            </w:r>
          </w:p>
          <w:bookmarkEnd w:id="21"/>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сатып</w:t>
            </w:r>
          </w:p>
          <w:bookmarkEnd w:id="22"/>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тірідей</w:t>
            </w:r>
          </w:p>
          <w:bookmarkEnd w:id="23"/>
          <w:p>
            <w:pPr>
              <w:spacing w:after="20"/>
              <w:ind w:left="20"/>
              <w:jc w:val="both"/>
            </w:pPr>
            <w:r>
              <w:rPr>
                <w:rFonts w:ascii="Times New Roman"/>
                <w:b w:val="false"/>
                <w:i w:val="false"/>
                <w:color w:val="000000"/>
                <w:sz w:val="20"/>
              </w:rPr>
              <w:t>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274 961,2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бас/</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шағылыстыру </w:t>
            </w:r>
          </w:p>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сатып</w:t>
            </w:r>
          </w:p>
          <w:bookmarkEnd w:id="25"/>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124 849,5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бағыттағы асыл тұқымды ірі қара малдың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3 843 245</w:t>
            </w:r>
          </w:p>
        </w:tc>
      </w:tr>
    </w:tbl>
    <w:bookmarkStart w:name="z42" w:id="26"/>
    <w:p>
      <w:pPr>
        <w:spacing w:after="0"/>
        <w:ind w:left="0"/>
        <w:jc w:val="both"/>
      </w:pPr>
      <w:r>
        <w:rPr>
          <w:rFonts w:ascii="Times New Roman"/>
          <w:b w:val="false"/>
          <w:i w:val="false"/>
          <w:color w:val="000000"/>
          <w:sz w:val="28"/>
        </w:rPr>
        <w:t xml:space="preserve">
      Ескертпе: </w:t>
      </w:r>
    </w:p>
    <w:bookmarkEnd w:id="26"/>
    <w:bookmarkStart w:name="z43" w:id="27"/>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нормативтерге сәйкес субсидияланады, ал бекітілген нормативтен сатып алу құнының жартысы асып кеткен жағдайда, субсидиялау сатып алу құнының 50% - ына тең мөлшерде жүзеге асырылады.</w:t>
      </w:r>
    </w:p>
    <w:bookmarkEnd w:id="27"/>
    <w:bookmarkStart w:name="z44" w:id="28"/>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bookmarkEnd w:id="28"/>
    <w:bookmarkStart w:name="z45" w:id="29"/>
    <w:p>
      <w:pPr>
        <w:spacing w:after="0"/>
        <w:ind w:left="0"/>
        <w:jc w:val="both"/>
      </w:pPr>
      <w:r>
        <w:rPr>
          <w:rFonts w:ascii="Times New Roman"/>
          <w:b w:val="false"/>
          <w:i w:val="false"/>
          <w:color w:val="000000"/>
          <w:sz w:val="28"/>
        </w:rPr>
        <w:t>
      Асыл тұқымды тұқымдық бұқаларды/тұқымдық қошқарларды тауарлық табынға/отарға одан әрі жалға беру кезінде өтінім беруші етті мал шаруашылығындағы/қой шаруашылығындағы оператор болып табылады. Аналық мал басына арақатынасты есептеу бір тұқымдық аталыққа (асыл тұқымдық және дистрибьютерлік орталықтарды қоспағанда) кемінде 13 аналық басты құрайды және 25 аналық мал басынан аспайды.</w:t>
      </w:r>
    </w:p>
    <w:bookmarkEnd w:id="29"/>
    <w:bookmarkStart w:name="z46" w:id="30"/>
    <w:p>
      <w:pPr>
        <w:spacing w:after="0"/>
        <w:ind w:left="0"/>
        <w:jc w:val="both"/>
      </w:pPr>
      <w:r>
        <w:rPr>
          <w:rFonts w:ascii="Times New Roman"/>
          <w:b w:val="false"/>
          <w:i w:val="false"/>
          <w:color w:val="000000"/>
          <w:sz w:val="28"/>
        </w:rPr>
        <w:t>
      Асыл тұқымды тұқымдық айғырлар мен тұқымдық түйелерді сатып алу аналық мал басы бар болған кезде субсидияланады. Аналық мал басының арақатынасын есептеу бір тұқымдық аталыққа кемінде 8 аналық басты құрайды және 15 аналықтан аспайды.</w:t>
      </w:r>
    </w:p>
    <w:bookmarkEnd w:id="30"/>
    <w:bookmarkStart w:name="z47" w:id="31"/>
    <w:p>
      <w:pPr>
        <w:spacing w:after="0"/>
        <w:ind w:left="0"/>
        <w:jc w:val="both"/>
      </w:pPr>
      <w:r>
        <w:rPr>
          <w:rFonts w:ascii="Times New Roman"/>
          <w:b w:val="false"/>
          <w:i w:val="false"/>
          <w:color w:val="000000"/>
          <w:sz w:val="28"/>
        </w:rPr>
        <w:t>
      Уәкілетті орган Субсидиялаудың мемлекеттік ақпараттық жүйесі жұмысының алгоритмін әзірлейді және оны Субсидиялаудың мемлекеттік ақпараттық жүйесіне және Селекциялық және асыл тұқымдық жұмыстың ақпараттық қорына орналастырады.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6 наурыздағы</w:t>
            </w:r>
            <w:r>
              <w:br/>
            </w:r>
            <w:r>
              <w:rPr>
                <w:rFonts w:ascii="Times New Roman"/>
                <w:b w:val="false"/>
                <w:i w:val="false"/>
                <w:color w:val="000000"/>
                <w:sz w:val="20"/>
              </w:rPr>
              <w:t>№ 42 қаулысына 2-қосымша</w:t>
            </w:r>
          </w:p>
        </w:tc>
      </w:tr>
    </w:tbl>
    <w:bookmarkStart w:name="z49" w:id="32"/>
    <w:p>
      <w:pPr>
        <w:spacing w:after="0"/>
        <w:ind w:left="0"/>
        <w:jc w:val="left"/>
      </w:pPr>
      <w:r>
        <w:rPr>
          <w:rFonts w:ascii="Times New Roman"/>
          <w:b/>
          <w:i w:val="false"/>
          <w:color w:val="000000"/>
        </w:rPr>
        <w:t xml:space="preserve"> Қызылорда облысы бойынша 2023 жылға арналған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өлшемшарттары және субсидиялар алуға арналған өтінім беру мерзімдері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бірлігіне арналған субсидиялар нормативтері,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жүйесінде субсидиялау шарттарына сәйкестігін тексеру әдісі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Өтінімді</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беру</w:t>
            </w:r>
          </w:p>
          <w:p>
            <w:pPr>
              <w:spacing w:after="20"/>
              <w:ind w:left="20"/>
              <w:jc w:val="both"/>
            </w:pPr>
            <w:r>
              <w:rPr>
                <w:rFonts w:ascii="Times New Roman"/>
                <w:b w:val="false"/>
                <w:i w:val="false"/>
                <w:color w:val="000000"/>
                <w:sz w:val="20"/>
              </w:rPr>
              <w:t>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аналық басының азығына жұмсалған шығындар құнын арзандату: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Өтінімді берген сәтте аналық мал басы деректерінің селекциялық және асыл тұқымдық жұмыстың және ауыл шаруашылығы жануарларын бірдейлендіру ақпараттық қорында тіркелуі және сәйкес болуы;</w:t>
            </w:r>
          </w:p>
          <w:bookmarkEnd w:id="34"/>
          <w:p>
            <w:pPr>
              <w:spacing w:after="20"/>
              <w:ind w:left="20"/>
              <w:jc w:val="both"/>
            </w:pPr>
            <w:r>
              <w:rPr>
                <w:rFonts w:ascii="Times New Roman"/>
                <w:b w:val="false"/>
                <w:i w:val="false"/>
                <w:color w:val="000000"/>
                <w:sz w:val="20"/>
              </w:rPr>
              <w:t>
Өтінімді берген сәтте (13 айдан асқан сиыр мен қашарлардың) меншікті аналық басының 600 бастан кем емес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xml:space="preserve">
Селекциялық және асыл тұқымдық жұмыстың және ауыл шаруашылығы жануарларын бірдейлендіру ақпараттық қорымен интеграцияланған өзара </w:t>
            </w:r>
          </w:p>
          <w:bookmarkEnd w:id="35"/>
          <w:p>
            <w:pPr>
              <w:spacing w:after="20"/>
              <w:ind w:left="20"/>
              <w:jc w:val="both"/>
            </w:pPr>
            <w:r>
              <w:rPr>
                <w:rFonts w:ascii="Times New Roman"/>
                <w:b w:val="false"/>
                <w:i w:val="false"/>
                <w:color w:val="000000"/>
                <w:sz w:val="20"/>
              </w:rPr>
              <w:t>
іс-қимыл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ағымдағы жылдың 1 сәуірінен</w:t>
            </w:r>
          </w:p>
          <w:bookmarkEnd w:id="36"/>
          <w:p>
            <w:pPr>
              <w:spacing w:after="20"/>
              <w:ind w:left="20"/>
              <w:jc w:val="both"/>
            </w:pPr>
            <w:r>
              <w:rPr>
                <w:rFonts w:ascii="Times New Roman"/>
                <w:b w:val="false"/>
                <w:i w:val="false"/>
                <w:color w:val="000000"/>
                <w:sz w:val="20"/>
              </w:rPr>
              <w:t>
20 желтоқсанға дейін (қоса алғанда)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Cүтті - және сүтті - етті бағыттағы асыл тұқымды ірі қара малдың аналық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резервке (күту парағына) түскен өтінімдер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аналық басының азығына жұмсалған шығындар құнын арзандату: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Өтінімді берген сәтте аналық мал басы деректерінің селекциялық және асыл тұқымдық жұмыстың және ауыл шаруашылығы жануарларын бірдейлендіру ақпараттық қорында тіркелуі және сәйкес болуы;</w:t>
            </w:r>
          </w:p>
          <w:bookmarkEnd w:id="37"/>
          <w:p>
            <w:pPr>
              <w:spacing w:after="20"/>
              <w:ind w:left="20"/>
              <w:jc w:val="both"/>
            </w:pPr>
            <w:r>
              <w:rPr>
                <w:rFonts w:ascii="Times New Roman"/>
                <w:b w:val="false"/>
                <w:i w:val="false"/>
                <w:color w:val="000000"/>
                <w:sz w:val="20"/>
              </w:rPr>
              <w:t>
Өтінімді берген сәтте (13 айдан асқан сиыр мен қашарлардың) меншікті аналық басының 600 бастан кем емес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xml:space="preserve">
Селекциялық және асыл тұқымдық жұмыстың және ауыл шаруашылығы жануарларын бірдейлендіру ақпараттық қорымен интеграцияланған өзара </w:t>
            </w:r>
          </w:p>
          <w:bookmarkEnd w:id="38"/>
          <w:p>
            <w:pPr>
              <w:spacing w:after="20"/>
              <w:ind w:left="20"/>
              <w:jc w:val="both"/>
            </w:pPr>
            <w:r>
              <w:rPr>
                <w:rFonts w:ascii="Times New Roman"/>
                <w:b w:val="false"/>
                <w:i w:val="false"/>
                <w:color w:val="000000"/>
                <w:sz w:val="20"/>
              </w:rPr>
              <w:t>
іс-қимыл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ағымдағы жылдың 15 наурызынан</w:t>
            </w:r>
          </w:p>
          <w:bookmarkEnd w:id="39"/>
          <w:p>
            <w:pPr>
              <w:spacing w:after="20"/>
              <w:ind w:left="20"/>
              <w:jc w:val="both"/>
            </w:pPr>
            <w:r>
              <w:rPr>
                <w:rFonts w:ascii="Times New Roman"/>
                <w:b w:val="false"/>
                <w:i w:val="false"/>
                <w:color w:val="000000"/>
                <w:sz w:val="20"/>
              </w:rPr>
              <w:t>
20 желтоқсанға дейін (қоса алғанда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Cүтті - және сүтті - етті бағыттағы асыл тұқымды ірі қара малдың аналық басы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