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42b1" w14:textId="af84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өндіріп алу тәртібі мен мөлшерін айқындау туралы" Қызылорда қалалық мәслихатының 2021 жылғы 29 желтоқсандағы № 107-16/10 шешіміне өзгерістер енгізу туралы</w:t>
      </w:r>
    </w:p>
    <w:p>
      <w:pPr>
        <w:spacing w:after="0"/>
        <w:ind w:left="0"/>
        <w:jc w:val="both"/>
      </w:pPr>
      <w:r>
        <w:rPr>
          <w:rFonts w:ascii="Times New Roman"/>
          <w:b w:val="false"/>
          <w:i w:val="false"/>
          <w:color w:val="000000"/>
          <w:sz w:val="28"/>
        </w:rPr>
        <w:t>Қызылорда қалалық мәслихатының 2023 жылғы 12 мамырдағы № 35-3/20 шешімі. Қызылорда облысының Әділет департаментінде 2023 жылғы 19 мамырда № 8413-11 болып тіркелді</w:t>
      </w:r>
    </w:p>
    <w:p>
      <w:pPr>
        <w:spacing w:after="0"/>
        <w:ind w:left="0"/>
        <w:jc w:val="both"/>
      </w:pPr>
      <w:bookmarkStart w:name="z4" w:id="0"/>
      <w:r>
        <w:rPr>
          <w:rFonts w:ascii="Times New Roman"/>
          <w:b w:val="false"/>
          <w:i w:val="false"/>
          <w:color w:val="000000"/>
          <w:sz w:val="28"/>
        </w:rPr>
        <w:t>
      Қызылорда қалалық мәслихаты ШЕШТІ:</w:t>
      </w:r>
    </w:p>
    <w:bookmarkEnd w:id="0"/>
    <w:bookmarkStart w:name="z5"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өндіріп алу тәртібі мен мөлшерін айқындау туралы" Қызылорда қалалық мәслихатының 2021 жылғы 29 желтоқсандағы </w:t>
      </w:r>
      <w:r>
        <w:rPr>
          <w:rFonts w:ascii="Times New Roman"/>
          <w:b w:val="false"/>
          <w:i w:val="false"/>
          <w:color w:val="000000"/>
          <w:sz w:val="28"/>
        </w:rPr>
        <w:t>№ 107-16/10</w:t>
      </w:r>
      <w:r>
        <w:rPr>
          <w:rFonts w:ascii="Times New Roman"/>
          <w:b w:val="false"/>
          <w:i w:val="false"/>
          <w:color w:val="000000"/>
          <w:sz w:val="28"/>
        </w:rPr>
        <w:t xml:space="preserve"> шешіміне (Нормативтік құқықтық актілерді мемлекеттік тіркеу тізілімінде № 26393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2023 жылғы 12 мамырдағы</w:t>
            </w:r>
            <w:r>
              <w:br/>
            </w:r>
            <w:r>
              <w:rPr>
                <w:rFonts w:ascii="Times New Roman"/>
                <w:b w:val="false"/>
                <w:i w:val="false"/>
                <w:color w:val="000000"/>
                <w:sz w:val="20"/>
              </w:rPr>
              <w:t>№ 35-3/20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107-16/10 шешіміне қосымша</w:t>
            </w:r>
          </w:p>
        </w:tc>
      </w:tr>
    </w:tbl>
    <w:bookmarkStart w:name="z19" w:id="8"/>
    <w:p>
      <w:pPr>
        <w:spacing w:after="0"/>
        <w:ind w:left="0"/>
        <w:jc w:val="left"/>
      </w:pPr>
      <w:r>
        <w:rPr>
          <w:rFonts w:ascii="Times New Roman"/>
          <w:b/>
          <w:i w:val="false"/>
          <w:color w:val="000000"/>
        </w:rPr>
        <w:t xml:space="preserve"> 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w:t>
      </w:r>
    </w:p>
    <w:bookmarkEnd w:id="8"/>
    <w:bookmarkStart w:name="z20" w:id="9"/>
    <w:p>
      <w:pPr>
        <w:spacing w:after="0"/>
        <w:ind w:left="0"/>
        <w:jc w:val="both"/>
      </w:pPr>
      <w:r>
        <w:rPr>
          <w:rFonts w:ascii="Times New Roman"/>
          <w:b w:val="false"/>
          <w:i w:val="false"/>
          <w:color w:val="000000"/>
          <w:sz w:val="28"/>
        </w:rPr>
        <w:t xml:space="preserve">
      1. Осы 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9"/>
    <w:bookmarkStart w:name="z21"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Қызылорда қаласы әкімдігінің "Қызылорда қаласының жұмыспен қамту, әлеуметтік бағдарламалар және азаматтық хал актілерін тіркеу бөлімі" коммуналдық мемлекеттік мекемесі (бұдан әрі – уәкілетті орган) жүзеге асырады.</w:t>
      </w:r>
    </w:p>
    <w:bookmarkEnd w:id="10"/>
    <w:bookmarkStart w:name="z22"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4"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4"/>
    <w:bookmarkStart w:name="z26" w:id="15"/>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7" w:id="16"/>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тоқсан сайын тоғыз айлық есептік көрсеткішке тең.</w:t>
      </w:r>
    </w:p>
    <w:bookmarkEnd w:id="16"/>
    <w:bookmarkStart w:name="z28" w:id="17"/>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