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77a6" w14:textId="3857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сәуірдегі № 39 шешімі. Қызылорда облысының Әділет департаментінде 2023 жылғы 5 мамырда № 8398-11 болып тіркелді. Күші жойылды - Қызылорда облысы Арал аудандық мәслихатының 2024 жылғы 22 шілдедегі № 269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ауданы бойынша халық үшін тұрмыстық қатты қалдықтарды жинауға, тасымалдауға, сұрыптауға және көмуге арналған тарифтері,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2525,04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