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2ec9" w14:textId="b772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Шиелі аудандық мәслихатының 2021 жылғы 12 қарашадағы № 14/2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27 маусымдағы № 4/5 шешімі. Қызылорда облысының Әділет департаментінде 2023 жылғы 4 шілдеде № 8439-11 болып тіркелді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Шиелі аудандық мәслихатының 2021 жылғы 12 қарашадағы № </w:t>
      </w:r>
      <w:r>
        <w:rPr>
          <w:rFonts w:ascii="Times New Roman"/>
          <w:b w:val="false"/>
          <w:i w:val="false"/>
          <w:color w:val="000000"/>
          <w:sz w:val="28"/>
        </w:rPr>
        <w:t>14/2</w:t>
      </w:r>
      <w:r>
        <w:rPr>
          <w:rFonts w:ascii="Times New Roman"/>
          <w:b w:val="false"/>
          <w:i w:val="false"/>
          <w:color w:val="000000"/>
          <w:sz w:val="28"/>
        </w:rPr>
        <w:t xml:space="preserve"> шешіміне (Нормативтік құқықтық актілерді мемлекеттік тіркеу тізілімінде № 25321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"1.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14/2 шешіміне қосымша</w:t>
            </w:r>
          </w:p>
        </w:tc>
      </w:tr>
    </w:tbl>
    <w:bookmarkStart w:name="z19" w:id="8"/>
    <w:p>
      <w:pPr>
        <w:spacing w:after="0"/>
        <w:ind w:left="0"/>
        <w:jc w:val="left"/>
      </w:pPr>
      <w:r>
        <w:rPr>
          <w:rFonts w:ascii="Times New Roman"/>
          <w:b/>
          <w:i w:val="false"/>
          <w:color w:val="000000"/>
        </w:rPr>
        <w:t xml:space="preserve">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w:t>
      </w:r>
    </w:p>
    <w:bookmarkEnd w:id="8"/>
    <w:bookmarkStart w:name="z20" w:id="9"/>
    <w:p>
      <w:pPr>
        <w:spacing w:after="0"/>
        <w:ind w:left="0"/>
        <w:jc w:val="both"/>
      </w:pPr>
      <w:r>
        <w:rPr>
          <w:rFonts w:ascii="Times New Roman"/>
          <w:b w:val="false"/>
          <w:i w:val="false"/>
          <w:color w:val="000000"/>
          <w:sz w:val="28"/>
        </w:rPr>
        <w:t xml:space="preserve">
      1. Осы Шиелі ауданында мүгедектігі бар балалар қатарындағы кемтар балаларды жеке оқыту жоспары бойынша үйде оқытуға жұмсаған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9"/>
    <w:bookmarkStart w:name="z21"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"Шиелі аудандық жұмыспен қамту, әлеуметтік бағдарламалар және азаматтық хал актілерін тіркеу бөлімі" коммуналдық мемлекеттік мекемесі (бұдан әрі – уәкілетті орган) жүзеге асырады.</w:t>
      </w:r>
    </w:p>
    <w:bookmarkEnd w:id="10"/>
    <w:bookmarkStart w:name="z22"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3"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4"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13"/>
    <w:bookmarkStart w:name="z25" w:id="14"/>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6" w:id="15"/>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7" w:id="16"/>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16"/>
    <w:bookmarkStart w:name="z28" w:id="17"/>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