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e3fb" w14:textId="f5de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ауданында мүгедектігі бар балалар қатарындағы кемтар балаларды жеке оқыту жоспары бойынша үйде оқытуға жұмсаған шығындарды өтеу тәртібі мен мөлшерін айқындау туралы" Шиелі аудандық мәслихатының 2021 жылғы 12 қарашадағы № 14/2 шешіміне өзгерістер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2023 жылғы 26 желтоқсандағы № 11/26 шешімі. Қызылорда облысының Әділет департаментінде 2024 жылғы 4 қаңтарда № 8485-11 болып тіркелді</w:t>
      </w:r>
    </w:p>
    <w:p>
      <w:pPr>
        <w:spacing w:after="0"/>
        <w:ind w:left="0"/>
        <w:jc w:val="both"/>
      </w:pPr>
      <w:bookmarkStart w:name="z4" w:id="0"/>
      <w:r>
        <w:rPr>
          <w:rFonts w:ascii="Times New Roman"/>
          <w:b w:val="false"/>
          <w:i w:val="false"/>
          <w:color w:val="000000"/>
          <w:sz w:val="28"/>
        </w:rPr>
        <w:t>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"Шиелі ауданында мүгедектігі бар балалар қатарындағы кемтар балаларды жеке оқыту жоспары бойынша үйде оқытуға жұмсаған шығындарды өтеу тәртібі мен мөлшерін айқындау туралы" Шиелі аудандық мәслихатының 2021 жылғы 12 қарашадағы </w:t>
      </w:r>
      <w:r>
        <w:rPr>
          <w:rFonts w:ascii="Times New Roman"/>
          <w:b w:val="false"/>
          <w:i w:val="false"/>
          <w:color w:val="000000"/>
          <w:sz w:val="28"/>
        </w:rPr>
        <w:t>№ 14/2</w:t>
      </w:r>
      <w:r>
        <w:rPr>
          <w:rFonts w:ascii="Times New Roman"/>
          <w:b w:val="false"/>
          <w:i w:val="false"/>
          <w:color w:val="000000"/>
          <w:sz w:val="28"/>
        </w:rPr>
        <w:t xml:space="preserve"> шешіміне (Нормативтік құқықтық актілерді мемлекеттік тіркеу тізілімінде № 25321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 </w:t>
      </w:r>
      <w:r>
        <w:rPr>
          <w:rFonts w:ascii="Times New Roman"/>
          <w:b w:val="false"/>
          <w:i w:val="false"/>
          <w:color w:val="000000"/>
          <w:sz w:val="28"/>
        </w:rPr>
        <w:t>қосымшасының</w:t>
      </w:r>
      <w:r>
        <w:rPr>
          <w:rFonts w:ascii="Times New Roman"/>
          <w:b w:val="false"/>
          <w:i w:val="false"/>
          <w:color w:val="000000"/>
          <w:sz w:val="28"/>
        </w:rPr>
        <w:t xml:space="preserve"> 2, 6 - тармақтары келесі редакцияда жазылсын:</w:t>
      </w:r>
    </w:p>
    <w:bookmarkEnd w:id="2"/>
    <w:bookmarkStart w:name="z7" w:id="3"/>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балалар қатарындағы кемтар балалардың үйде оқу фактісін растайтын оқу орнының анықтамасы негізінде "Шиелі ауданының жұмыспен қамту және әлеуметтік бағдарламалар бөлімі" коммуналдық мемлекеттік мекемесі (бұдан әрі – уәкілетті орган) жүзеге асырады.";</w:t>
      </w:r>
    </w:p>
    <w:bookmarkEnd w:id="3"/>
    <w:bookmarkStart w:name="z8" w:id="4"/>
    <w:p>
      <w:pPr>
        <w:spacing w:after="0"/>
        <w:ind w:left="0"/>
        <w:jc w:val="both"/>
      </w:pPr>
      <w:r>
        <w:rPr>
          <w:rFonts w:ascii="Times New Roman"/>
          <w:b w:val="false"/>
          <w:i w:val="false"/>
          <w:color w:val="000000"/>
          <w:sz w:val="28"/>
        </w:rPr>
        <w:t>
      "6. Оқытуға жұмсалған шығындарды өтеуді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веб-порталына (бұдан әрі – портал)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4"/>
    <w:bookmarkStart w:name="z9" w:id="5"/>
    <w:p>
      <w:pPr>
        <w:spacing w:after="0"/>
        <w:ind w:left="0"/>
        <w:jc w:val="both"/>
      </w:pPr>
      <w:r>
        <w:rPr>
          <w:rFonts w:ascii="Times New Roman"/>
          <w:b w:val="false"/>
          <w:i w:val="false"/>
          <w:color w:val="000000"/>
          <w:sz w:val="28"/>
        </w:rPr>
        <w:t>
      Өтініш беруші оқытуға жұмсалған шығындарды өтеуді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