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793d" w14:textId="2667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2014 жылғы 5 ақпандағы № 14/218 "Маңғыстау облысының Құрмет грамотасымен наградтаудың Ережесін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5/53 шешімі. Маңғыстау облысы Әділет департаментінде 2023 жылғы 3 қазанда № 4608-12 болып тіркелді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облысының Құрмет грамотасымен наградтаудың Ережесін бекіту туралы" Маңғыстау облыстық мәслихатының 2014 жылғы 5 ақпандағы </w:t>
      </w:r>
      <w:r>
        <w:rPr>
          <w:rFonts w:ascii="Times New Roman"/>
          <w:b w:val="false"/>
          <w:i w:val="false"/>
          <w:color w:val="000000"/>
          <w:sz w:val="28"/>
        </w:rPr>
        <w:t>№ 14/218</w:t>
      </w:r>
      <w:r>
        <w:rPr>
          <w:rFonts w:ascii="Times New Roman"/>
          <w:b w:val="false"/>
          <w:i w:val="false"/>
          <w:color w:val="000000"/>
          <w:sz w:val="28"/>
        </w:rPr>
        <w:t xml:space="preserve"> шешіміне (нормативтік құқықтық актілерді мемлекеттік тіркеу Тізілімінде № 2365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"Маңғыстау облысының Құрмет грамотасымен наградтау жөніндегі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 тіліндегі 1 тармағы</w:t>
      </w:r>
      <w:r>
        <w:rPr>
          <w:rFonts w:ascii="Times New Roman"/>
          <w:b w:val="false"/>
          <w:i w:val="false"/>
          <w:color w:val="000000"/>
          <w:sz w:val="28"/>
        </w:rPr>
        <w:t xml:space="preserve"> жаңа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"1. Қоса беріліп отырған Маңғыстау облысының Құрмет грамотасымен наградтау жөніндегі Ереже бекітілсін.";</w:t>
      </w:r>
    </w:p>
    <w:bookmarkEnd w:id="4"/>
    <w:bookmarkStart w:name="z7" w:id="5"/>
    <w:p>
      <w:pPr>
        <w:spacing w:after="0"/>
        <w:ind w:left="0"/>
        <w:jc w:val="both"/>
      </w:pPr>
      <w:r>
        <w:rPr>
          <w:rFonts w:ascii="Times New Roman"/>
          <w:b w:val="false"/>
          <w:i w:val="false"/>
          <w:color w:val="000000"/>
          <w:sz w:val="28"/>
        </w:rPr>
        <w:t>
      көрсетілген шешіммен бекітілген Маңғыстау облысының Құрмет грамотасымен наградтау жөніндегі 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 бірінші бөлігі</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"Облыс әкімі мен облыстық мәслихат төрағасының атына наградтау бетшесі мен еңбек ұжымының қолдаухаты облыс әкімі аппаратының кадр жұмыстары бөліміне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"8. Құрмет грамотасы – беткі жағында Елтаңба бейнеленген және мемлекеттік тілде "Құрмет грамотасы" деп жазылған қосымша бетшемен көгілдір түсті балакроннан жасалған папканы білдіреді. Қосымша бетше типографиялық тәсілмен, ақ түсті тығыз қағаздан дайындалады.</w:t>
      </w:r>
    </w:p>
    <w:bookmarkEnd w:id="7"/>
    <w:bookmarkStart w:name="z12" w:id="8"/>
    <w:p>
      <w:pPr>
        <w:spacing w:after="0"/>
        <w:ind w:left="0"/>
        <w:jc w:val="both"/>
      </w:pPr>
      <w:r>
        <w:rPr>
          <w:rFonts w:ascii="Times New Roman"/>
          <w:b w:val="false"/>
          <w:i w:val="false"/>
          <w:color w:val="000000"/>
          <w:sz w:val="28"/>
        </w:rPr>
        <w:t xml:space="preserve">
      Қосымша бетшенің айқармасының сол жағында Маңғыстау облысының символының бейнесі орналасқан. Қосымша бетшенің оң жағынан Қазақстан Республикасының мемлекеттік туындағыдай үстінде қыран бүркіт қалықтаған күн сәулесінің аясында марапатталушының тегін, атын, әкесінің атын және еңбегін көрсету үшін орын қалдырылады. Облыс символының бейнесі күн сәулесімен, қыран бүркіт және ұлттық ою – алтын түстес. </w:t>
      </w:r>
    </w:p>
    <w:bookmarkEnd w:id="8"/>
    <w:bookmarkStart w:name="z13" w:id="9"/>
    <w:p>
      <w:pPr>
        <w:spacing w:after="0"/>
        <w:ind w:left="0"/>
        <w:jc w:val="both"/>
      </w:pPr>
      <w:r>
        <w:rPr>
          <w:rFonts w:ascii="Times New Roman"/>
          <w:b w:val="false"/>
          <w:i w:val="false"/>
          <w:color w:val="000000"/>
          <w:sz w:val="28"/>
        </w:rPr>
        <w:t>
      Мәтіннің астында қосарланып облыс әкімінің және облыстық мәслихат төрағасының қолдары орналастырылады.";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"11. Құрмет грамотасы салтанатты түрде облыс әкімімен немесе оның орынбасарларымен, облыстық мәслихаттың төрағасымен марапатталушының жұмыс орны бойынша еңбек ұжымдарында, сессияларда, жиындарда және облыс активінің жиналыстарында табыс етіледі.".</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