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7e7c6" w14:textId="007e7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әкімдігінің 2022 жылғы 3 наурыздағы № 98 "Жаңаөзен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Маңғыстау облысы Жаңаөзен қаласы әкімдігінің 2023 жылғы 27 қазандағы № 514 қаулысы. Маңғыстау облысы Әділет департаментінде 2023 жылғы 31 қазанда № 4628-12 болып тіркелді</w:t>
      </w:r>
    </w:p>
    <w:p>
      <w:pPr>
        <w:spacing w:after="0"/>
        <w:ind w:left="0"/>
        <w:jc w:val="both"/>
      </w:pPr>
      <w:bookmarkStart w:name="z0" w:id="0"/>
      <w:r>
        <w:rPr>
          <w:rFonts w:ascii="Times New Roman"/>
          <w:b w:val="false"/>
          <w:i w:val="false"/>
          <w:color w:val="000000"/>
          <w:sz w:val="28"/>
        </w:rPr>
        <w:t>
      Жаңаөзен қаласының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Жаңаөзен қаласы әкімдігінің 2022 жылғы 3 наурыздағы </w:t>
      </w:r>
      <w:r>
        <w:rPr>
          <w:rFonts w:ascii="Times New Roman"/>
          <w:b w:val="false"/>
          <w:i w:val="false"/>
          <w:color w:val="000000"/>
          <w:sz w:val="28"/>
        </w:rPr>
        <w:t>№ 98</w:t>
      </w:r>
      <w:r>
        <w:rPr>
          <w:rFonts w:ascii="Times New Roman"/>
          <w:b w:val="false"/>
          <w:i w:val="false"/>
          <w:color w:val="000000"/>
          <w:sz w:val="28"/>
        </w:rPr>
        <w:t xml:space="preserve"> "Жаңаөзен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(Нормативтік құқықтық актілерді мемлекеттік тіркеу Тізілімінде № 27330 болып тіркелген) келесідей өзгерістер енгізілсін:</w:t>
      </w:r>
    </w:p>
    <w:bookmarkEnd w:id="1"/>
    <w:bookmarkStart w:name="z2" w:id="2"/>
    <w:p>
      <w:pPr>
        <w:spacing w:after="0"/>
        <w:ind w:left="0"/>
        <w:jc w:val="both"/>
      </w:pPr>
      <w:r>
        <w:rPr>
          <w:rFonts w:ascii="Times New Roman"/>
          <w:b w:val="false"/>
          <w:i w:val="false"/>
          <w:color w:val="000000"/>
          <w:sz w:val="28"/>
        </w:rPr>
        <w:t>
      көрсетілген қаулымен бекітілген Жаңаөзен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3"/>
    <w:bookmarkStart w:name="z6" w:id="4"/>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жаңа редакцияда жазылсын:</w:t>
      </w:r>
    </w:p>
    <w:bookmarkStart w:name="z8" w:id="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тармақтар</w:t>
      </w:r>
      <w:r>
        <w:rPr>
          <w:rFonts w:ascii="Times New Roman"/>
          <w:b w:val="false"/>
          <w:i w:val="false"/>
          <w:color w:val="000000"/>
          <w:sz w:val="28"/>
        </w:rPr>
        <w:t xml:space="preserve"> жаңа редакцияда жазылсын:</w:t>
      </w:r>
    </w:p>
    <w:bookmarkStart w:name="z10" w:id="6"/>
    <w:p>
      <w:pPr>
        <w:spacing w:after="0"/>
        <w:ind w:left="0"/>
        <w:jc w:val="both"/>
      </w:pPr>
      <w:r>
        <w:rPr>
          <w:rFonts w:ascii="Times New Roman"/>
          <w:b w:val="false"/>
          <w:i w:val="false"/>
          <w:color w:val="000000"/>
          <w:sz w:val="28"/>
        </w:rPr>
        <w:t>
      "3. "Жаңаөзен қалалық тұрғын - үй коммуналдық шаруашылық және тұрғын үй инспекциясы бөлімі" мемлекеттік мекемесі (бұдан әрі – Бөлім) қалаға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6"/>
    <w:bookmarkStart w:name="z11" w:id="7"/>
    <w:p>
      <w:pPr>
        <w:spacing w:after="0"/>
        <w:ind w:left="0"/>
        <w:jc w:val="both"/>
      </w:pPr>
      <w:r>
        <w:rPr>
          <w:rFonts w:ascii="Times New Roman"/>
          <w:b w:val="false"/>
          <w:i w:val="false"/>
          <w:color w:val="000000"/>
          <w:sz w:val="28"/>
        </w:rPr>
        <w:t>
      4. "Жаңаөзен қалалық жер қатынастары, сәулет және қала құрылысы бөлімі" мемлекеттік мекемесі Қағиданың 3-тармағында көрсетілген көппәтерлі тұрғын үйлердің тізбесін айқындағаннан кейін қаланың бірыңғай сәулеттік келбетін әзірлеуді және бекітуді қамтамасыз етеді.";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p>
    <w:bookmarkStart w:name="z13" w:id="8"/>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8"/>
    <w:bookmarkStart w:name="z14" w:id="9"/>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Косуаков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