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d2ff" w14:textId="2f6d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18 мамырдағы № 3/19 шешімі. Маңғыстау облысы Әділет департаментінде 2023 жылғы 30 мамырда № 4572-12 болып тіркелді. Күші жойылды - Маңғыстау облысы Мұнайлы аудандық мәслихатының 30 қарашадағы 2023 жылғы № 8/53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жарнаны төлеу қағидаларын бекіту туралы" қаулысына сәйкес, Мұнайлы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жылғы 1 қаңтардан бастап туристерді орналастыру орындарындағы шетелдіктер үшін туристік жарнаның мөлшерлемелері – болу құнының 1 (бір) пайызы мөлшерінде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