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6643" w14:textId="1d36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2023 жылғы 31 қаңтардағы № 44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2023 жылғы 23 маусымдағы № 265 қаулысы. Қостанай облысының Әділет департаментінде 2023 жылғы 30 маусымда № 10035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2023 жылғы 31 қаңтардағы № 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9927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"Етті және етті-сүтті мал шаруашылығы" деген бөлімде:</w:t>
      </w:r>
    </w:p>
    <w:bookmarkEnd w:id="3"/>
    <w:bookmarkStart w:name="z8" w:id="4"/>
    <w:p>
      <w:pPr>
        <w:spacing w:after="0"/>
        <w:ind w:left="0"/>
        <w:jc w:val="both"/>
      </w:pPr>
      <w:r>
        <w:rPr>
          <w:rFonts w:ascii="Times New Roman"/>
          <w:b w:val="false"/>
          <w:i w:val="false"/>
          <w:color w:val="000000"/>
          <w:sz w:val="28"/>
        </w:rPr>
        <w:t>
      реттік нөмірлері 5 және 6-жолдар, жаңа редакцияда жазылсын:</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775 000,0</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7"/>
    <w:bookmarkStart w:name="z12"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w:t>
      </w:r>
    </w:p>
    <w:bookmarkEnd w:id="13"/>
    <w:bookmarkStart w:name="z19" w:id="14"/>
    <w:p>
      <w:pPr>
        <w:spacing w:after="0"/>
        <w:ind w:left="0"/>
        <w:jc w:val="both"/>
      </w:pPr>
      <w:r>
        <w:rPr>
          <w:rFonts w:ascii="Times New Roman"/>
          <w:b w:val="false"/>
          <w:i w:val="false"/>
          <w:color w:val="000000"/>
          <w:sz w:val="28"/>
        </w:rPr>
        <w:t>
      Ауыл шаруашылығы</w:t>
      </w:r>
    </w:p>
    <w:bookmarkEnd w:id="14"/>
    <w:bookmarkStart w:name="z20" w:id="15"/>
    <w:p>
      <w:pPr>
        <w:spacing w:after="0"/>
        <w:ind w:left="0"/>
        <w:jc w:val="both"/>
      </w:pPr>
      <w:r>
        <w:rPr>
          <w:rFonts w:ascii="Times New Roman"/>
          <w:b w:val="false"/>
          <w:i w:val="false"/>
          <w:color w:val="000000"/>
          <w:sz w:val="28"/>
        </w:rPr>
        <w:t>
      министрлігі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