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a85b" w14:textId="f9aa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ақпандағы № 229 "Әлеуметтік маңызы бар қатынастардың тізбесін айқындау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2023 жылғы 11 тамыздағы № 37 шешімі. Қостанай облысының Әділет департаментінде 2023 жылғы 31 тамызда № 10051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"Әлеуметтік маңызы бар қатынастардың тізбесін айқындау туралы" 2018 жылғы 2 ақпандағы № 229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7518 болып тіркелген) мынадай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нөмірі 45-шы жолмен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"Теміржол вокзалы – Рубин - Родина ауылдық округінің әкімдігі" (қала маңыңдағы (Арқалық қаласы))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