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dfb9" w14:textId="536d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мәслихаттың 2021 жылғы 1 қарашадағы № 62 шешіміне өзгеріс енгізу туралы</w:t>
      </w:r>
    </w:p>
    <w:p>
      <w:pPr>
        <w:spacing w:after="0"/>
        <w:ind w:left="0"/>
        <w:jc w:val="both"/>
      </w:pPr>
      <w:r>
        <w:rPr>
          <w:rFonts w:ascii="Times New Roman"/>
          <w:b w:val="false"/>
          <w:i w:val="false"/>
          <w:color w:val="000000"/>
          <w:sz w:val="28"/>
        </w:rPr>
        <w:t>Қостанай облысы Қостанай қаласы мәслихатының 2023 жылғы 4 мамырдағы № 21 шешімі. Қостанай облысының Әділет департаментінде 2023 жылғы 23 мамырда № 10010 болып тіркелді</w:t>
      </w:r>
    </w:p>
    <w:p>
      <w:pPr>
        <w:spacing w:after="0"/>
        <w:ind w:left="0"/>
        <w:jc w:val="both"/>
      </w:pPr>
      <w:bookmarkStart w:name="z4" w:id="0"/>
      <w:r>
        <w:rPr>
          <w:rFonts w:ascii="Times New Roman"/>
          <w:b w:val="false"/>
          <w:i w:val="false"/>
          <w:color w:val="000000"/>
          <w:sz w:val="28"/>
        </w:rPr>
        <w:t>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мәслихаттың 2021 жылғы 1 қарашадағы № 62 (Нормативтік құқықтық актілерді мемлекеттік тіркеу тізілімінде № 25124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Осы Қостанай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"Әлеуметтік-еңбек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қызметті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8"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өтеуді (бұдан әрі - оқытуға жұмсалған шығындарды өтеу) "Қостанай қаласы әкімдігінің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4"/>
    <w:bookmarkStart w:name="z9" w:id="5"/>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0" w:id="6"/>
    <w:p>
      <w:pPr>
        <w:spacing w:after="0"/>
        <w:ind w:left="0"/>
        <w:jc w:val="both"/>
      </w:pPr>
      <w:r>
        <w:rPr>
          <w:rFonts w:ascii="Times New Roman"/>
          <w:b w:val="false"/>
          <w:i w:val="false"/>
          <w:color w:val="000000"/>
          <w:sz w:val="28"/>
        </w:rPr>
        <w:t>
      4. Оқыту шығындарын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11" w:id="7"/>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7"/>
    <w:bookmarkStart w:name="z12" w:id="8"/>
    <w:p>
      <w:pPr>
        <w:spacing w:after="0"/>
        <w:ind w:left="0"/>
        <w:jc w:val="both"/>
      </w:pPr>
      <w:r>
        <w:rPr>
          <w:rFonts w:ascii="Times New Roman"/>
          <w:b w:val="false"/>
          <w:i w:val="false"/>
          <w:color w:val="000000"/>
          <w:sz w:val="28"/>
        </w:rPr>
        <w:t xml:space="preserve">
      6. Оқыту шығындарын өтеуге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тізбеде ұсынылады.</w:t>
      </w:r>
    </w:p>
    <w:bookmarkEnd w:id="8"/>
    <w:bookmarkStart w:name="z13" w:id="9"/>
    <w:p>
      <w:pPr>
        <w:spacing w:after="0"/>
        <w:ind w:left="0"/>
        <w:jc w:val="both"/>
      </w:pPr>
      <w:r>
        <w:rPr>
          <w:rFonts w:ascii="Times New Roman"/>
          <w:b w:val="false"/>
          <w:i w:val="false"/>
          <w:color w:val="000000"/>
          <w:sz w:val="28"/>
        </w:rPr>
        <w:t>
      7. Мүгедектігі бар әр балаға оқытуға жұмсалған шығындарын өндіріп алу мөлшері ай сайын сегіз айлық есептік көрсеткішке тең.</w:t>
      </w:r>
    </w:p>
    <w:bookmarkEnd w:id="9"/>
    <w:bookmarkStart w:name="z14" w:id="10"/>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0"/>
    <w:bookmarkStart w:name="z15"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