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725f" w14:textId="aca7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Жітіқара ауданы мәслихатының 2023 жылғы 27 желтоқсандағы № 93 шешімі. Қостанай облысының Әділет департаментінде 2024 жылғы 5 қаңтарда № 10125-10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Жітіқара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мөлшерін белгілеудің және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мұқтаж азаматтардың жекелеген санаттарының тізбесін айқындау.</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Жітіқара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10.04.2025 </w:t>
      </w:r>
      <w:r>
        <w:rPr>
          <w:rFonts w:ascii="Times New Roman"/>
          <w:b w:val="false"/>
          <w:i w:val="false"/>
          <w:color w:val="ff0000"/>
          <w:sz w:val="28"/>
        </w:rPr>
        <w:t>№ 282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p>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мөлшері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мереке күндері мен атаулы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әлеуметтік көмек азаматтардың келесі санаттарына, табыстарын есепке алмай, біржолғы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100 000 (жүз мың) теңге мөлшерде:</w:t>
      </w:r>
    </w:p>
    <w:bookmarkEnd w:id="32"/>
    <w:bookmarkStart w:name="z46" w:id="33"/>
    <w:p>
      <w:pPr>
        <w:spacing w:after="0"/>
        <w:ind w:left="0"/>
        <w:jc w:val="both"/>
      </w:pPr>
      <w:r>
        <w:rPr>
          <w:rFonts w:ascii="Times New Roman"/>
          <w:b w:val="false"/>
          <w:i w:val="false"/>
          <w:color w:val="000000"/>
          <w:sz w:val="28"/>
        </w:rPr>
        <w:t>
      бұрынғы Кеңес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 ұрыс қимылдары жүргізілген кезеңде әскери қызметін өткеру кезінде ауруға шалдығуы салдарынан мүгедектік белгіленген әскери қызметшілерге;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9"/>
    <w:bookmarkStart w:name="z53" w:id="40"/>
    <w:p>
      <w:pPr>
        <w:spacing w:after="0"/>
        <w:ind w:left="0"/>
        <w:jc w:val="both"/>
      </w:pPr>
      <w:r>
        <w:rPr>
          <w:rFonts w:ascii="Times New Roman"/>
          <w:b w:val="false"/>
          <w:i w:val="false"/>
          <w:color w:val="000000"/>
          <w:sz w:val="28"/>
        </w:rPr>
        <w:t>
      2) 26 сәуір - Чернобыль апатын еске алу халықаралық күні, 100 000 (жүз мың) теңге мөлшерде:</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w:t>
      </w:r>
    </w:p>
    <w:bookmarkEnd w:id="45"/>
    <w:bookmarkStart w:name="z59" w:id="46"/>
    <w:p>
      <w:pPr>
        <w:spacing w:after="0"/>
        <w:ind w:left="0"/>
        <w:jc w:val="both"/>
      </w:pPr>
      <w:r>
        <w:rPr>
          <w:rFonts w:ascii="Times New Roman"/>
          <w:b w:val="false"/>
          <w:i w:val="false"/>
          <w:color w:val="000000"/>
          <w:sz w:val="28"/>
        </w:rPr>
        <w:t>
      3) 7 мамыр - Отан қорғаушы күні, 100 000 (жүз мың) теңге мөлшерде:</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w:t>
      </w:r>
    </w:p>
    <w:bookmarkEnd w:id="53"/>
    <w:bookmarkStart w:name="z67" w:id="54"/>
    <w:p>
      <w:pPr>
        <w:spacing w:after="0"/>
        <w:ind w:left="0"/>
        <w:jc w:val="both"/>
      </w:pPr>
      <w:r>
        <w:rPr>
          <w:rFonts w:ascii="Times New Roman"/>
          <w:b w:val="false"/>
          <w:i w:val="false"/>
          <w:color w:val="000000"/>
          <w:sz w:val="28"/>
        </w:rPr>
        <w:t>
      ұрыс қимылдары жүргізілген басқа да мемлекеттерде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5 000 000 (бес миллион) теңге мөлшерде;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100 000 (жүз мың) теңге мөлшерде;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(жүз мың) теңге мөлшерде;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50 000 (елу мың) теңге мөлшерде;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50 000 (елу мың) теңге мөлшерде;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50 000 (елу мың) теңге мөлшерде;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50 000 (елу мың) теңге мөлшерде;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50 000 (елу мың) теңге мөлшерде;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жабылған күні, 100 000 (жүз мың) теңге мөлшерде:</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қажеттіліктерге, табыстарын есепке алмай, ай сайын, 3 айлық есептік көрсеткіш мөлшерде;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Республикасында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мүгедектігі бар адамдарға.</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нақты шығындар мөлшерінде жылына 1 рет, бірақ 50 айлық есептік көрсеткіштен артық емес;</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дүлей апаттың немесе өрттің салдарынан азаматқа (отбасына) не оның мүлкіне зиян келуіне байланысты, табыстарын есепке алмай, біржолғы, 100 айлық есептік көрсеткіш мөлшерде;</w:t>
      </w:r>
    </w:p>
    <w:bookmarkEnd w:id="95"/>
    <w:bookmarkStart w:name="z109" w:id="96"/>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қажеттіліктерге, жылына 1 рет, 7 айлық есептік көрсеткіш мөлшерде;</w:t>
      </w:r>
    </w:p>
    <w:bookmarkEnd w:id="96"/>
    <w:bookmarkStart w:name="z110" w:id="97"/>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ұтқырлығы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мөлшерде;</w:t>
      </w:r>
    </w:p>
    <w:bookmarkEnd w:id="97"/>
    <w:bookmarkStart w:name="z111" w:id="98"/>
    <w:p>
      <w:pPr>
        <w:spacing w:after="0"/>
        <w:ind w:left="0"/>
        <w:jc w:val="both"/>
      </w:pPr>
      <w:r>
        <w:rPr>
          <w:rFonts w:ascii="Times New Roman"/>
          <w:b w:val="false"/>
          <w:i w:val="false"/>
          <w:color w:val="000000"/>
          <w:sz w:val="28"/>
        </w:rPr>
        <w:t>
      12) бас бостандығынан айыру орындарынан босатылған, пробация қызметінің есебінде тұратын адамдарға, табыстарын есепке алмай, біржолғы, 5 айлық есептік көрсеткіш мөлшерде;</w:t>
      </w:r>
    </w:p>
    <w:bookmarkEnd w:id="98"/>
    <w:bookmarkStart w:name="z112" w:id="99"/>
    <w:p>
      <w:pPr>
        <w:spacing w:after="0"/>
        <w:ind w:left="0"/>
        <w:jc w:val="both"/>
      </w:pPr>
      <w:r>
        <w:rPr>
          <w:rFonts w:ascii="Times New Roman"/>
          <w:b w:val="false"/>
          <w:i w:val="false"/>
          <w:color w:val="000000"/>
          <w:sz w:val="28"/>
        </w:rPr>
        <w:t>
      13)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99"/>
    <w:bookmarkStart w:name="z113" w:id="100"/>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0"/>
    <w:bookmarkStart w:name="z114" w:id="101"/>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шешімімен (Нормативтік құқықтық актілерді мемлекеттік тіркеу тізілімінде № 9264 болып тіркелген) белгіленген заттай нысаннан жазбаша бас тартылған жағдайда ұсынылады;</w:t>
      </w:r>
    </w:p>
    <w:bookmarkEnd w:id="101"/>
    <w:bookmarkStart w:name="z115" w:id="102"/>
    <w:p>
      <w:pPr>
        <w:spacing w:after="0"/>
        <w:ind w:left="0"/>
        <w:jc w:val="both"/>
      </w:pPr>
      <w:r>
        <w:rPr>
          <w:rFonts w:ascii="Times New Roman"/>
          <w:b w:val="false"/>
          <w:i w:val="false"/>
          <w:color w:val="000000"/>
          <w:sz w:val="28"/>
        </w:rPr>
        <w:t>
      15) мүгедектігі бар адамдарға олардың санаторийге баруы және кері қайтуына байланысты шығындарды өтеу үшін, табыстарын есепке алмай, жылына 1 рет, 3 айлық есептік көрсеткіш мөлшерде.</w:t>
      </w:r>
    </w:p>
    <w:bookmarkEnd w:id="102"/>
    <w:bookmarkStart w:name="z116" w:id="103"/>
    <w:p>
      <w:pPr>
        <w:spacing w:after="0"/>
        <w:ind w:left="0"/>
        <w:jc w:val="both"/>
      </w:pPr>
      <w:r>
        <w:rPr>
          <w:rFonts w:ascii="Times New Roman"/>
          <w:b w:val="false"/>
          <w:i w:val="false"/>
          <w:color w:val="000000"/>
          <w:sz w:val="28"/>
        </w:rPr>
        <w:t>
      7. Азаматтарды мұқтаждар санатына жатқызу үшін:</w:t>
      </w:r>
    </w:p>
    <w:bookmarkEnd w:id="103"/>
    <w:bookmarkStart w:name="z117" w:id="104"/>
    <w:p>
      <w:pPr>
        <w:spacing w:after="0"/>
        <w:ind w:left="0"/>
        <w:jc w:val="both"/>
      </w:pPr>
      <w:r>
        <w:rPr>
          <w:rFonts w:ascii="Times New Roman"/>
          <w:b w:val="false"/>
          <w:i w:val="false"/>
          <w:color w:val="000000"/>
          <w:sz w:val="28"/>
        </w:rPr>
        <w:t>
      1) дүлей апат салдарынан азаматқа (отбасына) не оның мүлкіне зиян келген;</w:t>
      </w:r>
    </w:p>
    <w:bookmarkEnd w:id="104"/>
    <w:bookmarkStart w:name="z118" w:id="105"/>
    <w:p>
      <w:pPr>
        <w:spacing w:after="0"/>
        <w:ind w:left="0"/>
        <w:jc w:val="both"/>
      </w:pPr>
      <w:r>
        <w:rPr>
          <w:rFonts w:ascii="Times New Roman"/>
          <w:b w:val="false"/>
          <w:i w:val="false"/>
          <w:color w:val="000000"/>
          <w:sz w:val="28"/>
        </w:rPr>
        <w:t>
      2) өрт салдарынан азаматқа (отбасына) не оның мүлкіне зиян келген;</w:t>
      </w:r>
    </w:p>
    <w:bookmarkEnd w:id="105"/>
    <w:bookmarkStart w:name="z119" w:id="106"/>
    <w:p>
      <w:pPr>
        <w:spacing w:after="0"/>
        <w:ind w:left="0"/>
        <w:jc w:val="both"/>
      </w:pPr>
      <w:r>
        <w:rPr>
          <w:rFonts w:ascii="Times New Roman"/>
          <w:b w:val="false"/>
          <w:i w:val="false"/>
          <w:color w:val="000000"/>
          <w:sz w:val="28"/>
        </w:rPr>
        <w:t>
      3) әлеуметтік маңызы бар аурудың болуы;</w:t>
      </w:r>
    </w:p>
    <w:bookmarkEnd w:id="106"/>
    <w:bookmarkStart w:name="z120" w:id="10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7"/>
    <w:bookmarkStart w:name="z121" w:id="108"/>
    <w:p>
      <w:pPr>
        <w:spacing w:after="0"/>
        <w:ind w:left="0"/>
        <w:jc w:val="both"/>
      </w:pPr>
      <w:r>
        <w:rPr>
          <w:rFonts w:ascii="Times New Roman"/>
          <w:b w:val="false"/>
          <w:i w:val="false"/>
          <w:color w:val="000000"/>
          <w:sz w:val="28"/>
        </w:rPr>
        <w:t>
      5) жетімдік, ата-ана қамқорлығының болмауы;</w:t>
      </w:r>
    </w:p>
    <w:bookmarkEnd w:id="108"/>
    <w:bookmarkStart w:name="z122" w:id="10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9"/>
    <w:bookmarkStart w:name="z123" w:id="11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0"/>
    <w:bookmarkStart w:name="z124" w:id="111"/>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11"/>
    <w:bookmarkStart w:name="z125" w:id="112"/>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2"/>
    <w:bookmarkStart w:name="z126" w:id="113"/>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3"/>
    <w:bookmarkStart w:name="z127"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4"/>
    <w:bookmarkStart w:name="z128" w:id="115"/>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ол оны әлеуметтiк көмек көрсету қажеттiгi туралы қорытындыда көрсетедi.</w:t>
      </w:r>
    </w:p>
    <w:bookmarkEnd w:id="115"/>
    <w:bookmarkStart w:name="z129" w:id="116"/>
    <w:p>
      <w:pPr>
        <w:spacing w:after="0"/>
        <w:ind w:left="0"/>
        <w:jc w:val="left"/>
      </w:pPr>
      <w:r>
        <w:rPr>
          <w:rFonts w:ascii="Times New Roman"/>
          <w:b/>
          <w:i w:val="false"/>
          <w:color w:val="000000"/>
        </w:rPr>
        <w:t xml:space="preserve"> 3. Әлеуметтік көмек көрсету тәртібі</w:t>
      </w:r>
    </w:p>
    <w:bookmarkEnd w:id="116"/>
    <w:bookmarkStart w:name="z130" w:id="117"/>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алушылардан өтініштер талап етілмей көрсетіледі.</w:t>
      </w:r>
    </w:p>
    <w:bookmarkEnd w:id="117"/>
    <w:bookmarkStart w:name="z131" w:id="11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8"/>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15) тармақшаларында көрсетілген адамдар оңалту кезеңінде тиісті ұйымдарда тұру фактісін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Start w:name="z143"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жедел емдеуден өткенін және оның ақысын растайтын құжаттарды ұсынады.</w:t>
      </w:r>
    </w:p>
    <w:bookmarkEnd w:id="119"/>
    <w:bookmarkStart w:name="z144"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20"/>
    <w:bookmarkStart w:name="z145"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 немесе өрт салдарынан азаматқа (отбасына) не оның мүлкіне зиян келу фактісін растайтын құжатты ұсынады.</w:t>
      </w:r>
    </w:p>
    <w:bookmarkEnd w:id="121"/>
    <w:bookmarkStart w:name="z146"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тоқсандағы табысы туралы мәліметтерді, қайтыс болу фактісін, сондай-ақ қайтыс болған адамның қайтыс болған сәтінде жұмыссыз ретінде тіркелуі фактісін растайтын құжаттарды ұсынады.</w:t>
      </w:r>
    </w:p>
    <w:bookmarkEnd w:id="122"/>
    <w:bookmarkStart w:name="z147"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23"/>
    <w:bookmarkStart w:name="z148"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24"/>
    <w:bookmarkStart w:name="z149"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25"/>
    <w:bookmarkStart w:name="z150" w:id="12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26"/>
    <w:bookmarkStart w:name="z151" w:id="12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27"/>
    <w:bookmarkStart w:name="z152" w:id="12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8"/>
    <w:bookmarkStart w:name="z153" w:id="12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9"/>
    <w:bookmarkStart w:name="z154" w:id="130"/>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30"/>
    <w:bookmarkStart w:name="z155" w:id="13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End w:id="131"/>
    <w:bookmarkStart w:name="z156" w:id="13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2"/>
    <w:bookmarkStart w:name="z157" w:id="13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3"/>
    <w:bookmarkStart w:name="z158" w:id="13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4"/>
    <w:bookmarkStart w:name="z159" w:id="135"/>
    <w:p>
      <w:pPr>
        <w:spacing w:after="0"/>
        <w:ind w:left="0"/>
        <w:jc w:val="both"/>
      </w:pPr>
      <w:r>
        <w:rPr>
          <w:rFonts w:ascii="Times New Roman"/>
          <w:b w:val="false"/>
          <w:i w:val="false"/>
          <w:color w:val="000000"/>
          <w:sz w:val="28"/>
        </w:rPr>
        <w:t xml:space="preserve">
      18.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5"/>
    <w:bookmarkStart w:name="z160" w:id="13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6" w:id="137"/>
    <w:p>
      <w:pPr>
        <w:spacing w:after="0"/>
        <w:ind w:left="0"/>
        <w:jc w:val="left"/>
      </w:pPr>
      <w:r>
        <w:rPr>
          <w:rFonts w:ascii="Times New Roman"/>
          <w:b/>
          <w:i w:val="false"/>
          <w:color w:val="000000"/>
        </w:rPr>
        <w:t xml:space="preserve"> Жітіқара аудандық мәслихатының күші жойылды деп танылған кейбір шешімдерінің тізбесі</w:t>
      </w:r>
    </w:p>
    <w:bookmarkEnd w:id="137"/>
    <w:bookmarkStart w:name="z137" w:id="138"/>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4 қыркүйектегі № 438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9478 болып тіркелген).</w:t>
      </w:r>
    </w:p>
    <w:bookmarkEnd w:id="138"/>
    <w:bookmarkStart w:name="z138" w:id="139"/>
    <w:p>
      <w:pPr>
        <w:spacing w:after="0"/>
        <w:ind w:left="0"/>
        <w:jc w:val="both"/>
      </w:pPr>
      <w:r>
        <w:rPr>
          <w:rFonts w:ascii="Times New Roman"/>
          <w:b w:val="false"/>
          <w:i w:val="false"/>
          <w:color w:val="000000"/>
          <w:sz w:val="28"/>
        </w:rPr>
        <w:t xml:space="preserve">
      2.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мәслихаттың 2020 жылғы 4 қыркүйектегі № 438 шешіміне өзгеріс енгізу туралы" 2021 жылғы 26 сәуірдегі № 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9889 болып тіркелген).</w:t>
      </w:r>
    </w:p>
    <w:bookmarkEnd w:id="139"/>
    <w:bookmarkStart w:name="z139" w:id="140"/>
    <w:p>
      <w:pPr>
        <w:spacing w:after="0"/>
        <w:ind w:left="0"/>
        <w:jc w:val="both"/>
      </w:pPr>
      <w:r>
        <w:rPr>
          <w:rFonts w:ascii="Times New Roman"/>
          <w:b w:val="false"/>
          <w:i w:val="false"/>
          <w:color w:val="000000"/>
          <w:sz w:val="28"/>
        </w:rPr>
        <w:t xml:space="preserve">
      3.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мәслихаттың 2020 жылғы 4 қыркүйектегі № 438 шешіміне өзгерістер енгізу туралы" 2022 жылғы 8 сәуірдегі № 152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27674 болып тіркелген).</w:t>
      </w:r>
    </w:p>
    <w:bookmarkEnd w:id="140"/>
    <w:bookmarkStart w:name="z140" w:id="141"/>
    <w:p>
      <w:pPr>
        <w:spacing w:after="0"/>
        <w:ind w:left="0"/>
        <w:jc w:val="both"/>
      </w:pPr>
      <w:r>
        <w:rPr>
          <w:rFonts w:ascii="Times New Roman"/>
          <w:b w:val="false"/>
          <w:i w:val="false"/>
          <w:color w:val="000000"/>
          <w:sz w:val="28"/>
        </w:rPr>
        <w:t xml:space="preserve">
      4.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мәслихаттың 2020 жылғы 4 қыркүйектегі № 438 шешіміне өзгеріс енгізу туралы" 2022 жылғы 3 маусымдағы № 161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28420 болып тіркелген).</w:t>
      </w:r>
    </w:p>
    <w:bookmarkEnd w:id="141"/>
    <w:bookmarkStart w:name="z141" w:id="142"/>
    <w:p>
      <w:pPr>
        <w:spacing w:after="0"/>
        <w:ind w:left="0"/>
        <w:jc w:val="both"/>
      </w:pPr>
      <w:r>
        <w:rPr>
          <w:rFonts w:ascii="Times New Roman"/>
          <w:b w:val="false"/>
          <w:i w:val="false"/>
          <w:color w:val="000000"/>
          <w:sz w:val="28"/>
        </w:rPr>
        <w:t xml:space="preserve">
      5.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мәслихаттың 2020 жылғы 4 қыркүйектегі № 438 шешіміне өзгерістер енгізу туралы" 2022 жылғы 6 қыркүйектегі № 197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29530 болып тіркелген).</w:t>
      </w:r>
    </w:p>
    <w:bookmarkEnd w:id="142"/>
    <w:bookmarkStart w:name="z142" w:id="143"/>
    <w:p>
      <w:pPr>
        <w:spacing w:after="0"/>
        <w:ind w:left="0"/>
        <w:jc w:val="both"/>
      </w:pPr>
      <w:r>
        <w:rPr>
          <w:rFonts w:ascii="Times New Roman"/>
          <w:b w:val="false"/>
          <w:i w:val="false"/>
          <w:color w:val="000000"/>
          <w:sz w:val="28"/>
        </w:rPr>
        <w:t xml:space="preserve">
      6.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мәслихаттың 2020 жылғы 4 қыркүйектегі № 438 шешіміне өзгерістер енгізу туралы" 2023 жылғы 7 сәуірдегі № 266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9956 болып тіркелген).</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