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2bca9" w14:textId="482bc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кентінің және Қарабалық ауданының елді мекендерінің жерді аймақтарға бөлу жобаларын (схемаларын), бағалау аймақтарының шекараларын және жер учаскелері үшін төлемақының базалық ставкаларына түзету коэффициенттерін бекіту туралы</w:t>
      </w:r>
    </w:p>
    <w:p>
      <w:pPr>
        <w:spacing w:after="0"/>
        <w:ind w:left="0"/>
        <w:jc w:val="both"/>
      </w:pPr>
      <w:r>
        <w:rPr>
          <w:rFonts w:ascii="Times New Roman"/>
          <w:b w:val="false"/>
          <w:i w:val="false"/>
          <w:color w:val="000000"/>
          <w:sz w:val="28"/>
        </w:rPr>
        <w:t>Қостанай облысы Қарабалық ауданы мәслихатының 2023 жылғы 29 қарашадағы № 63 шешімі. Қостанай облысының Әділет департаментінде 2023 жылғы 4 желтоқсанда № 10104-10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11 - баптарына</w:t>
      </w:r>
      <w:r>
        <w:rPr>
          <w:rFonts w:ascii="Times New Roman"/>
          <w:b w:val="false"/>
          <w:i w:val="false"/>
          <w:color w:val="000000"/>
          <w:sz w:val="28"/>
        </w:rPr>
        <w:t xml:space="preserve"> сәйкес Қарабалық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Қарабалық кентінің және Қарабалық ауданының елді мекендерінің жерлерін аймақтарға бөлу жобасы (схемалары)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 қосымшаларына</w:t>
      </w:r>
      <w:r>
        <w:rPr>
          <w:rFonts w:ascii="Times New Roman"/>
          <w:b w:val="false"/>
          <w:i w:val="false"/>
          <w:color w:val="000000"/>
          <w:sz w:val="28"/>
        </w:rPr>
        <w:t xml:space="preserve"> сәйкес Қарабалық кентінің және Қарабалық ауданының елді мекендерінің жер учаскелері үшін төлемақының базалық ставкаларына бағалау аймақтарының шекаралары мен түзету коэффициенттері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Қарабалық аудандық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Балбаева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both"/>
      </w:pPr>
      <w:r>
        <w:rPr>
          <w:rFonts w:ascii="Times New Roman"/>
          <w:b w:val="false"/>
          <w:i w:val="false"/>
          <w:color w:val="000000"/>
          <w:sz w:val="28"/>
        </w:rPr>
        <w:t xml:space="preserve">
      </w:t>
      </w:r>
    </w:p>
    <w:bookmarkEnd w:id="4"/>
    <w:p>
      <w:pPr>
        <w:spacing w:after="0"/>
        <w:ind w:left="0"/>
        <w:jc w:val="both"/>
      </w:pPr>
      <w:r>
        <w:drawing>
          <wp:inline distT="0" distB="0" distL="0" distR="0">
            <wp:extent cx="7810500" cy="1103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1103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8" w:id="5"/>
    <w:p>
      <w:pPr>
        <w:spacing w:after="0"/>
        <w:ind w:left="0"/>
        <w:jc w:val="both"/>
      </w:pPr>
      <w:r>
        <w:rPr>
          <w:rFonts w:ascii="Times New Roman"/>
          <w:b w:val="false"/>
          <w:i w:val="false"/>
          <w:color w:val="000000"/>
          <w:sz w:val="28"/>
        </w:rPr>
        <w:t xml:space="preserve">
      </w:t>
      </w:r>
    </w:p>
    <w:bookmarkEnd w:id="5"/>
    <w:p>
      <w:pPr>
        <w:spacing w:after="0"/>
        <w:ind w:left="0"/>
        <w:jc w:val="both"/>
      </w:pPr>
      <w:r>
        <w:drawing>
          <wp:inline distT="0" distB="0" distL="0" distR="0">
            <wp:extent cx="6934200" cy="949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34200" cy="949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23" w:id="6"/>
    <w:p>
      <w:pPr>
        <w:spacing w:after="0"/>
        <w:ind w:left="0"/>
        <w:jc w:val="left"/>
      </w:pPr>
      <w:r>
        <w:rPr>
          <w:rFonts w:ascii="Times New Roman"/>
          <w:b/>
          <w:i w:val="false"/>
          <w:color w:val="000000"/>
        </w:rPr>
        <w:t xml:space="preserve"> Қарабалық кентінің бағалау аймақтарының шекаралары және жер учаскелері төлемақының базалық ставкаларына түзету коэффициенттері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аймағының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7"/>
          <w:p>
            <w:pPr>
              <w:spacing w:after="20"/>
              <w:ind w:left="20"/>
              <w:jc w:val="both"/>
            </w:pPr>
            <w:r>
              <w:rPr>
                <w:rFonts w:ascii="Times New Roman"/>
                <w:b w:val="false"/>
                <w:i w:val="false"/>
                <w:color w:val="000000"/>
                <w:sz w:val="20"/>
              </w:rPr>
              <w:t xml:space="preserve">
001 тоқсан (1 бөлім) көшелер: </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Гоголя, Горького, Казахстанская, Матросова, Энергетиков, Капана Бадырова, Спортивная, Строительная, Титова, Тихая, Урожайная, Фабричная, Цветочная, Целинная, Чехова, Южная, Студгородок, Новый тұйық көшесі, Строителей шағын ауданы, Дружбы тұйық көшесі.</w:t>
            </w:r>
          </w:p>
          <w:p>
            <w:pPr>
              <w:spacing w:after="20"/>
              <w:ind w:left="20"/>
              <w:jc w:val="both"/>
            </w:pPr>
            <w:r>
              <w:rPr>
                <w:rFonts w:ascii="Times New Roman"/>
                <w:b w:val="false"/>
                <w:i w:val="false"/>
                <w:color w:val="000000"/>
                <w:sz w:val="20"/>
              </w:rPr>
              <w:t>
</w:t>
            </w:r>
            <w:r>
              <w:rPr>
                <w:rFonts w:ascii="Times New Roman"/>
                <w:b w:val="false"/>
                <w:i w:val="false"/>
                <w:color w:val="000000"/>
                <w:sz w:val="20"/>
              </w:rPr>
              <w:t>002 тоқсан (1,3 бөлім) көшелер: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Ленина, Пришоссейная, Разъезд, Матросова, Производственная, Черемушки шағын ауданы, Северный шағын ауданы.</w:t>
            </w:r>
          </w:p>
          <w:p>
            <w:pPr>
              <w:spacing w:after="20"/>
              <w:ind w:left="20"/>
              <w:jc w:val="both"/>
            </w:pPr>
            <w:r>
              <w:rPr>
                <w:rFonts w:ascii="Times New Roman"/>
                <w:b w:val="false"/>
                <w:i w:val="false"/>
                <w:color w:val="000000"/>
                <w:sz w:val="20"/>
              </w:rPr>
              <w:t>
</w:t>
            </w:r>
            <w:r>
              <w:rPr>
                <w:rFonts w:ascii="Times New Roman"/>
                <w:b w:val="false"/>
                <w:i w:val="false"/>
                <w:color w:val="000000"/>
                <w:sz w:val="20"/>
              </w:rPr>
              <w:t>003 тоқсан (1 бөлім) көшелер: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Больничная, Январьская, Серке Кожамкулова, Киевская, Лермонтова, Мира, Молодежная, Комсомольская, Нечипуренко, Павлова, Первомайская, Пионерская, Пушкина, Рабочая, Садовая, Сералина, Терешковой, Ивана Щеголихина, Ленина, Пассажирская, Заводская, Автомобилистов шағын ауданы, Проезжий тұйық көшесі, Заводской тұйық көшесі, Молодежный бульвары.</w:t>
            </w:r>
          </w:p>
          <w:p>
            <w:pPr>
              <w:spacing w:after="20"/>
              <w:ind w:left="20"/>
              <w:jc w:val="both"/>
            </w:pPr>
            <w:r>
              <w:rPr>
                <w:rFonts w:ascii="Times New Roman"/>
                <w:b w:val="false"/>
                <w:i w:val="false"/>
                <w:color w:val="000000"/>
                <w:sz w:val="20"/>
              </w:rPr>
              <w:t>
</w:t>
            </w:r>
            <w:r>
              <w:rPr>
                <w:rFonts w:ascii="Times New Roman"/>
                <w:b w:val="false"/>
                <w:i w:val="false"/>
                <w:color w:val="000000"/>
                <w:sz w:val="20"/>
              </w:rPr>
              <w:t>004 тоқсан (1 бөлім) көшелер:</w:t>
            </w:r>
          </w:p>
          <w:p>
            <w:pPr>
              <w:spacing w:after="20"/>
              <w:ind w:left="20"/>
              <w:jc w:val="both"/>
            </w:pPr>
            <w:r>
              <w:rPr>
                <w:rFonts w:ascii="Times New Roman"/>
                <w:b w:val="false"/>
                <w:i w:val="false"/>
                <w:color w:val="000000"/>
                <w:sz w:val="20"/>
              </w:rPr>
              <w:t>
Абая, Амангельды, Восточная, Гагарина, Герцена, Дорожная, Заводская, Космонавтов, Логовая, Набережная, Новоселов, Пролетарская, Речная, Советская, Совхозная, Степная, Шевченко, Кирова, Восточный шағын ауданы, 8 Марта тұйық көшесі, Аульский тұйық көшесі, Родниковый тұйық көшесі, Транспортный тұйық көшесі, Школьный тұйық көшесі,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көшесі, Пришоссейная көшесі, 001 тоқсанның шығыс бөлігі, 002 тоқсанның бөлігі, 004 тоқсанның батыс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тоқсанның оңтүстік бөлігі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63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35" w:id="8"/>
    <w:p>
      <w:pPr>
        <w:spacing w:after="0"/>
        <w:ind w:left="0"/>
        <w:jc w:val="left"/>
      </w:pPr>
      <w:r>
        <w:rPr>
          <w:rFonts w:ascii="Times New Roman"/>
          <w:b/>
          <w:i w:val="false"/>
          <w:color w:val="000000"/>
        </w:rPr>
        <w:t xml:space="preserve"> Қостанай облысы Қарабалық ауданының елді мекендерінің бағалау аймақтарының шекаралары және жер учаскелері үшін төлемақының базалық ставкаларына түзету коэффициенттері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аймағының шекаралары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коэффициенттері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9"/>
          <w:p>
            <w:pPr>
              <w:spacing w:after="20"/>
              <w:ind w:left="20"/>
              <w:jc w:val="both"/>
            </w:pPr>
            <w:r>
              <w:rPr>
                <w:rFonts w:ascii="Times New Roman"/>
                <w:b w:val="false"/>
                <w:i w:val="false"/>
                <w:color w:val="000000"/>
                <w:sz w:val="20"/>
              </w:rPr>
              <w:t xml:space="preserve">
Белоглин ауылы (017) </w:t>
            </w:r>
          </w:p>
          <w:bookmarkEnd w:id="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Научное ауылы (016)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Святослав ауылы (017) </w:t>
            </w:r>
          </w:p>
          <w:p>
            <w:pPr>
              <w:spacing w:after="20"/>
              <w:ind w:left="20"/>
              <w:jc w:val="both"/>
            </w:pPr>
            <w:r>
              <w:rPr>
                <w:rFonts w:ascii="Times New Roman"/>
                <w:b w:val="false"/>
                <w:i w:val="false"/>
                <w:color w:val="000000"/>
                <w:sz w:val="20"/>
              </w:rPr>
              <w:t>
</w:t>
            </w:r>
            <w:r>
              <w:rPr>
                <w:rFonts w:ascii="Times New Roman"/>
                <w:b w:val="false"/>
                <w:i w:val="false"/>
                <w:color w:val="000000"/>
                <w:sz w:val="20"/>
              </w:rPr>
              <w:t>Ворошилов ауылы (020)</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Гурьянов ауылы (020) </w:t>
            </w:r>
          </w:p>
          <w:p>
            <w:pPr>
              <w:spacing w:after="20"/>
              <w:ind w:left="20"/>
              <w:jc w:val="both"/>
            </w:pPr>
            <w:r>
              <w:rPr>
                <w:rFonts w:ascii="Times New Roman"/>
                <w:b w:val="false"/>
                <w:i w:val="false"/>
                <w:color w:val="000000"/>
                <w:sz w:val="20"/>
              </w:rPr>
              <w:t>
</w:t>
            </w:r>
            <w:r>
              <w:rPr>
                <w:rFonts w:ascii="Times New Roman"/>
                <w:b w:val="false"/>
                <w:i w:val="false"/>
                <w:color w:val="000000"/>
                <w:sz w:val="20"/>
              </w:rPr>
              <w:t>Сарыкөл ауылы (021)</w:t>
            </w:r>
          </w:p>
          <w:p>
            <w:pPr>
              <w:spacing w:after="20"/>
              <w:ind w:left="20"/>
              <w:jc w:val="both"/>
            </w:pPr>
            <w:r>
              <w:rPr>
                <w:rFonts w:ascii="Times New Roman"/>
                <w:b w:val="false"/>
                <w:i w:val="false"/>
                <w:color w:val="000000"/>
                <w:sz w:val="20"/>
              </w:rPr>
              <w:t>
</w:t>
            </w:r>
            <w:r>
              <w:rPr>
                <w:rFonts w:ascii="Times New Roman"/>
                <w:b w:val="false"/>
                <w:i w:val="false"/>
                <w:color w:val="000000"/>
                <w:sz w:val="20"/>
              </w:rPr>
              <w:t>Тоғызақ ауылы (019)</w:t>
            </w:r>
          </w:p>
          <w:p>
            <w:pPr>
              <w:spacing w:after="20"/>
              <w:ind w:left="20"/>
              <w:jc w:val="both"/>
            </w:pPr>
            <w:r>
              <w:rPr>
                <w:rFonts w:ascii="Times New Roman"/>
                <w:b w:val="false"/>
                <w:i w:val="false"/>
                <w:color w:val="000000"/>
                <w:sz w:val="20"/>
              </w:rPr>
              <w:t>
 Рыбкино ауылы (037)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0"/>
          <w:p>
            <w:pPr>
              <w:spacing w:after="20"/>
              <w:ind w:left="20"/>
              <w:jc w:val="both"/>
            </w:pPr>
            <w:r>
              <w:rPr>
                <w:rFonts w:ascii="Times New Roman"/>
                <w:b w:val="false"/>
                <w:i w:val="false"/>
                <w:color w:val="000000"/>
                <w:sz w:val="20"/>
              </w:rPr>
              <w:t xml:space="preserve">
Верен ауылы (020) </w:t>
            </w:r>
          </w:p>
          <w:bookmarkEnd w:id="1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Ельшан ауылы (021)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Котлован ауылы (021)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Смирнов ауылы (036)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Станционный ауылы (013)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Бөрлі ауылы (033) </w:t>
            </w:r>
          </w:p>
          <w:p>
            <w:pPr>
              <w:spacing w:after="20"/>
              <w:ind w:left="20"/>
              <w:jc w:val="both"/>
            </w:pPr>
            <w:r>
              <w:rPr>
                <w:rFonts w:ascii="Times New Roman"/>
                <w:b w:val="false"/>
                <w:i w:val="false"/>
                <w:color w:val="000000"/>
                <w:sz w:val="20"/>
              </w:rPr>
              <w:t>
Надеждин ауылы (021)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11"/>
          <w:p>
            <w:pPr>
              <w:spacing w:after="20"/>
              <w:ind w:left="20"/>
              <w:jc w:val="both"/>
            </w:pPr>
            <w:r>
              <w:rPr>
                <w:rFonts w:ascii="Times New Roman"/>
                <w:b w:val="false"/>
                <w:i w:val="false"/>
                <w:color w:val="000000"/>
                <w:sz w:val="20"/>
              </w:rPr>
              <w:t>
Боскөл ауылы (026-027)</w:t>
            </w:r>
          </w:p>
          <w:bookmarkEnd w:id="1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Славен ауылы (041)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Михайлов ауылы (023)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Лесное ауылы (024)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Терентьев ауылы (024)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Новотроицк ауылы (011) </w:t>
            </w:r>
          </w:p>
          <w:p>
            <w:pPr>
              <w:spacing w:after="20"/>
              <w:ind w:left="20"/>
              <w:jc w:val="both"/>
            </w:pPr>
            <w:r>
              <w:rPr>
                <w:rFonts w:ascii="Times New Roman"/>
                <w:b w:val="false"/>
                <w:i w:val="false"/>
                <w:color w:val="000000"/>
                <w:sz w:val="20"/>
              </w:rPr>
              <w:t>
</w:t>
            </w:r>
            <w:r>
              <w:rPr>
                <w:rFonts w:ascii="Times New Roman"/>
                <w:b w:val="false"/>
                <w:i w:val="false"/>
                <w:color w:val="000000"/>
                <w:sz w:val="20"/>
              </w:rPr>
              <w:t>Приуральское ауылы (014)</w:t>
            </w:r>
          </w:p>
          <w:p>
            <w:pPr>
              <w:spacing w:after="20"/>
              <w:ind w:left="20"/>
              <w:jc w:val="both"/>
            </w:pPr>
            <w:r>
              <w:rPr>
                <w:rFonts w:ascii="Times New Roman"/>
                <w:b w:val="false"/>
                <w:i w:val="false"/>
                <w:color w:val="000000"/>
                <w:sz w:val="20"/>
              </w:rPr>
              <w:t>
</w:t>
            </w:r>
            <w:r>
              <w:rPr>
                <w:rFonts w:ascii="Times New Roman"/>
                <w:b w:val="false"/>
                <w:i w:val="false"/>
                <w:color w:val="000000"/>
                <w:sz w:val="20"/>
              </w:rPr>
              <w:t>Бөрлі ауылы (034)</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Станционный ауылы (014) </w:t>
            </w:r>
          </w:p>
          <w:p>
            <w:pPr>
              <w:spacing w:after="20"/>
              <w:ind w:left="20"/>
              <w:jc w:val="both"/>
            </w:pPr>
            <w:r>
              <w:rPr>
                <w:rFonts w:ascii="Times New Roman"/>
                <w:b w:val="false"/>
                <w:i w:val="false"/>
                <w:color w:val="000000"/>
                <w:sz w:val="20"/>
              </w:rPr>
              <w:t>
Смирнов ауылы (037)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2"/>
          <w:p>
            <w:pPr>
              <w:spacing w:after="20"/>
              <w:ind w:left="20"/>
              <w:jc w:val="both"/>
            </w:pPr>
            <w:r>
              <w:rPr>
                <w:rFonts w:ascii="Times New Roman"/>
                <w:b w:val="false"/>
                <w:i w:val="false"/>
                <w:color w:val="000000"/>
                <w:sz w:val="20"/>
              </w:rPr>
              <w:t>
Светлое ауылы (024)</w:t>
            </w:r>
          </w:p>
          <w:bookmarkEnd w:id="1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Лесной ауылы (043)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Фадеев ауылы (014)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Шадыксаев ауылы (014)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Целинный ауылы (021)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Тастыөзек ауылы (034) </w:t>
            </w:r>
          </w:p>
          <w:p>
            <w:pPr>
              <w:spacing w:after="20"/>
              <w:ind w:left="20"/>
              <w:jc w:val="both"/>
            </w:pPr>
            <w:r>
              <w:rPr>
                <w:rFonts w:ascii="Times New Roman"/>
                <w:b w:val="false"/>
                <w:i w:val="false"/>
                <w:color w:val="000000"/>
                <w:sz w:val="20"/>
              </w:rPr>
              <w:t>
</w:t>
            </w:r>
            <w:r>
              <w:rPr>
                <w:rFonts w:ascii="Times New Roman"/>
                <w:b w:val="false"/>
                <w:i w:val="false"/>
                <w:color w:val="000000"/>
                <w:sz w:val="20"/>
              </w:rPr>
              <w:t>Қособа ауылы (039)</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Жанаауыл ауылы (009)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Подгородка ауылы (011)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Батманов ауылы (037)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Приречный ауылы (030)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Первомай ауылы (031) </w:t>
            </w:r>
          </w:p>
          <w:p>
            <w:pPr>
              <w:spacing w:after="20"/>
              <w:ind w:left="20"/>
              <w:jc w:val="both"/>
            </w:pPr>
            <w:r>
              <w:rPr>
                <w:rFonts w:ascii="Times New Roman"/>
                <w:b w:val="false"/>
                <w:i w:val="false"/>
                <w:color w:val="000000"/>
                <w:sz w:val="20"/>
              </w:rPr>
              <w:t>
Победа ауылы (008)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13"/>
          <w:p>
            <w:pPr>
              <w:spacing w:after="20"/>
              <w:ind w:left="20"/>
              <w:jc w:val="both"/>
            </w:pPr>
            <w:r>
              <w:rPr>
                <w:rFonts w:ascii="Times New Roman"/>
                <w:b w:val="false"/>
                <w:i w:val="false"/>
                <w:color w:val="000000"/>
                <w:sz w:val="20"/>
              </w:rPr>
              <w:t>
Саманы ауылы (028)</w:t>
            </w:r>
          </w:p>
          <w:bookmarkEnd w:id="1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Талапкер ауылы (028)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Карачакөл ауылы (039)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Октябрь ауылы (041) </w:t>
            </w:r>
          </w:p>
          <w:p>
            <w:pPr>
              <w:spacing w:after="20"/>
              <w:ind w:left="20"/>
              <w:jc w:val="both"/>
            </w:pPr>
            <w:r>
              <w:rPr>
                <w:rFonts w:ascii="Times New Roman"/>
                <w:b w:val="false"/>
                <w:i w:val="false"/>
                <w:color w:val="000000"/>
                <w:sz w:val="20"/>
              </w:rPr>
              <w:t>
</w:t>
            </w:r>
            <w:r>
              <w:rPr>
                <w:rFonts w:ascii="Times New Roman"/>
                <w:b w:val="false"/>
                <w:i w:val="false"/>
                <w:color w:val="000000"/>
                <w:sz w:val="20"/>
              </w:rPr>
              <w:t>Аққұдық ауылы (011)</w:t>
            </w:r>
          </w:p>
          <w:p>
            <w:pPr>
              <w:spacing w:after="20"/>
              <w:ind w:left="20"/>
              <w:jc w:val="both"/>
            </w:pPr>
            <w:r>
              <w:rPr>
                <w:rFonts w:ascii="Times New Roman"/>
                <w:b w:val="false"/>
                <w:i w:val="false"/>
                <w:color w:val="000000"/>
                <w:sz w:val="20"/>
              </w:rPr>
              <w:t>
</w:t>
            </w:r>
            <w:r>
              <w:rPr>
                <w:rFonts w:ascii="Times New Roman"/>
                <w:b w:val="false"/>
                <w:i w:val="false"/>
                <w:color w:val="000000"/>
                <w:sz w:val="20"/>
              </w:rPr>
              <w:t>Қарақопа ауылы (031)</w:t>
            </w:r>
          </w:p>
          <w:p>
            <w:pPr>
              <w:spacing w:after="20"/>
              <w:ind w:left="20"/>
              <w:jc w:val="both"/>
            </w:pPr>
            <w:r>
              <w:rPr>
                <w:rFonts w:ascii="Times New Roman"/>
                <w:b w:val="false"/>
                <w:i w:val="false"/>
                <w:color w:val="000000"/>
                <w:sz w:val="20"/>
              </w:rPr>
              <w:t>
</w:t>
            </w:r>
            <w:r>
              <w:rPr>
                <w:rFonts w:ascii="Times New Roman"/>
                <w:b w:val="false"/>
                <w:i w:val="false"/>
                <w:color w:val="000000"/>
                <w:sz w:val="20"/>
              </w:rPr>
              <w:t>Өрнек ауылы (031)</w:t>
            </w:r>
          </w:p>
          <w:p>
            <w:pPr>
              <w:spacing w:after="20"/>
              <w:ind w:left="20"/>
              <w:jc w:val="both"/>
            </w:pPr>
            <w:r>
              <w:rPr>
                <w:rFonts w:ascii="Times New Roman"/>
                <w:b w:val="false"/>
                <w:i w:val="false"/>
                <w:color w:val="000000"/>
                <w:sz w:val="20"/>
              </w:rPr>
              <w:t>
</w:t>
            </w:r>
            <w:r>
              <w:rPr>
                <w:rFonts w:ascii="Times New Roman"/>
                <w:b w:val="false"/>
                <w:i w:val="false"/>
                <w:color w:val="000000"/>
                <w:sz w:val="20"/>
              </w:rPr>
              <w:t>Лесной ауылы (043)</w:t>
            </w:r>
          </w:p>
          <w:p>
            <w:pPr>
              <w:spacing w:after="20"/>
              <w:ind w:left="20"/>
              <w:jc w:val="both"/>
            </w:pPr>
            <w:r>
              <w:rPr>
                <w:rFonts w:ascii="Times New Roman"/>
                <w:b w:val="false"/>
                <w:i w:val="false"/>
                <w:color w:val="000000"/>
                <w:sz w:val="20"/>
              </w:rPr>
              <w:t>
</w:t>
            </w:r>
            <w:r>
              <w:rPr>
                <w:rFonts w:ascii="Times New Roman"/>
                <w:b w:val="false"/>
                <w:i w:val="false"/>
                <w:color w:val="000000"/>
                <w:sz w:val="20"/>
              </w:rPr>
              <w:t>Победа ауылы (009)</w:t>
            </w:r>
          </w:p>
          <w:p>
            <w:pPr>
              <w:spacing w:after="20"/>
              <w:ind w:left="20"/>
              <w:jc w:val="both"/>
            </w:pPr>
            <w:r>
              <w:rPr>
                <w:rFonts w:ascii="Times New Roman"/>
                <w:b w:val="false"/>
                <w:i w:val="false"/>
                <w:color w:val="000000"/>
                <w:sz w:val="20"/>
              </w:rPr>
              <w:t>
</w:t>
            </w:r>
            <w:r>
              <w:rPr>
                <w:rFonts w:ascii="Times New Roman"/>
                <w:b w:val="false"/>
                <w:i w:val="false"/>
                <w:color w:val="000000"/>
                <w:sz w:val="20"/>
              </w:rPr>
              <w:t>Мағнай ауылы (011)</w:t>
            </w:r>
          </w:p>
          <w:p>
            <w:pPr>
              <w:spacing w:after="20"/>
              <w:ind w:left="20"/>
              <w:jc w:val="both"/>
            </w:pPr>
            <w:r>
              <w:rPr>
                <w:rFonts w:ascii="Times New Roman"/>
                <w:b w:val="false"/>
                <w:i w:val="false"/>
                <w:color w:val="000000"/>
                <w:sz w:val="20"/>
              </w:rPr>
              <w:t>
</w:t>
            </w:r>
            <w:r>
              <w:rPr>
                <w:rFonts w:ascii="Times New Roman"/>
                <w:b w:val="false"/>
                <w:i w:val="false"/>
                <w:color w:val="000000"/>
                <w:sz w:val="20"/>
              </w:rPr>
              <w:t>Кособа ауылы (039)</w:t>
            </w:r>
          </w:p>
          <w:p>
            <w:pPr>
              <w:spacing w:after="20"/>
              <w:ind w:left="20"/>
              <w:jc w:val="both"/>
            </w:pPr>
            <w:r>
              <w:rPr>
                <w:rFonts w:ascii="Times New Roman"/>
                <w:b w:val="false"/>
                <w:i w:val="false"/>
                <w:color w:val="000000"/>
                <w:sz w:val="20"/>
              </w:rPr>
              <w:t>
</w:t>
            </w:r>
            <w:r>
              <w:rPr>
                <w:rFonts w:ascii="Times New Roman"/>
                <w:b w:val="false"/>
                <w:i w:val="false"/>
                <w:color w:val="000000"/>
                <w:sz w:val="20"/>
              </w:rPr>
              <w:t>Славен ауылы (041)</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Новотроицк ауылы (011) </w:t>
            </w:r>
          </w:p>
          <w:p>
            <w:pPr>
              <w:spacing w:after="20"/>
              <w:ind w:left="20"/>
              <w:jc w:val="both"/>
            </w:pPr>
            <w:r>
              <w:rPr>
                <w:rFonts w:ascii="Times New Roman"/>
                <w:b w:val="false"/>
                <w:i w:val="false"/>
                <w:color w:val="000000"/>
                <w:sz w:val="20"/>
              </w:rPr>
              <w:t>
Өрнек ауылы (031)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